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1891"/>
        <w:gridCol w:w="1985"/>
        <w:gridCol w:w="4110"/>
      </w:tblGrid>
      <w:tr w:rsidR="00857B84" w:rsidRPr="00942E25" w:rsidTr="00942E25">
        <w:trPr>
          <w:cantSplit/>
          <w:trHeight w:val="1239"/>
        </w:trPr>
        <w:tc>
          <w:tcPr>
            <w:tcW w:w="3085" w:type="dxa"/>
            <w:gridSpan w:val="2"/>
            <w:vMerge w:val="restart"/>
            <w:shd w:val="clear" w:color="auto" w:fill="auto"/>
          </w:tcPr>
          <w:p w:rsidR="002B06ED" w:rsidRPr="00942E25" w:rsidRDefault="002B06ED" w:rsidP="0026550F">
            <w:pPr>
              <w:pStyle w:val="1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bCs/>
                <w:sz w:val="20"/>
                <w:szCs w:val="20"/>
              </w:rPr>
              <w:t>ΕΛΛΗΝΙΚΗ ΔΗΜOΚΡΑΤΙΑ</w:t>
            </w:r>
          </w:p>
          <w:p w:rsidR="002B06ED" w:rsidRPr="00942E25" w:rsidRDefault="002B06ED" w:rsidP="0026550F">
            <w:pPr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ΠΕΡΙΦΕΡΕΙΑ ΠΕΛΟΠΟΝΝΗΣΟΥ</w:t>
            </w:r>
          </w:p>
          <w:p w:rsidR="002B06ED" w:rsidRPr="00942E25" w:rsidRDefault="002B06ED" w:rsidP="0026550F">
            <w:pPr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ΝΟΜΟΣ ΛΑΚΩΝΙΑΣ</w:t>
            </w:r>
          </w:p>
          <w:p w:rsidR="002B06ED" w:rsidRPr="00942E25" w:rsidRDefault="002B06ED" w:rsidP="0026550F">
            <w:pPr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 xml:space="preserve">Δ.Ε.Υ.Α. ΣΠΑΡΤΗΣ </w:t>
            </w:r>
          </w:p>
          <w:p w:rsidR="002B06ED" w:rsidRPr="00942E25" w:rsidRDefault="002B06ED" w:rsidP="0026550F">
            <w:pPr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Γκορτσολόγου</w:t>
            </w:r>
            <w:proofErr w:type="spellEnd"/>
            <w:r w:rsidRPr="00942E25">
              <w:rPr>
                <w:rFonts w:asciiTheme="minorHAnsi" w:hAnsiTheme="minorHAnsi" w:cstheme="minorHAnsi"/>
                <w:sz w:val="20"/>
                <w:szCs w:val="20"/>
              </w:rPr>
              <w:t xml:space="preserve"> 60</w:t>
            </w:r>
          </w:p>
          <w:p w:rsidR="009B4FB7" w:rsidRPr="00942E25" w:rsidRDefault="002B06ED" w:rsidP="00060B39">
            <w:pPr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Πληρ</w:t>
            </w:r>
            <w:proofErr w:type="spellEnd"/>
            <w:r w:rsidRPr="00942E25">
              <w:rPr>
                <w:rFonts w:asciiTheme="minorHAnsi" w:hAnsiTheme="minorHAnsi" w:cstheme="minorHAnsi"/>
                <w:sz w:val="20"/>
                <w:szCs w:val="20"/>
              </w:rPr>
              <w:t xml:space="preserve">. : </w:t>
            </w:r>
            <w:r w:rsidR="00060B39">
              <w:rPr>
                <w:rFonts w:asciiTheme="minorHAnsi" w:hAnsiTheme="minorHAnsi" w:cstheme="minorHAnsi"/>
                <w:sz w:val="20"/>
                <w:szCs w:val="20"/>
              </w:rPr>
              <w:t>Παναγιώτης Χονδρός</w:t>
            </w:r>
          </w:p>
        </w:tc>
        <w:tc>
          <w:tcPr>
            <w:tcW w:w="1985" w:type="dxa"/>
            <w:shd w:val="clear" w:color="auto" w:fill="auto"/>
          </w:tcPr>
          <w:p w:rsidR="00932719" w:rsidRPr="00942E25" w:rsidRDefault="00932719" w:rsidP="0026550F">
            <w:pPr>
              <w:suppressAutoHyphens/>
              <w:autoSpaceDE/>
              <w:autoSpaceDN/>
              <w:spacing w:line="26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857B84" w:rsidRPr="00942E25" w:rsidRDefault="00857B84" w:rsidP="0026550F">
            <w:pPr>
              <w:pStyle w:val="10"/>
              <w:spacing w:line="26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42E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Σπάρτη </w:t>
            </w:r>
            <w:r w:rsidR="003E43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  <w:r w:rsidR="00FE26E8" w:rsidRPr="00942E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-</w:t>
            </w:r>
            <w:r w:rsidR="00942E25" w:rsidRPr="00942E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FE26E8" w:rsidRPr="00942E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0-20</w:t>
            </w:r>
            <w:r w:rsidR="00942E25" w:rsidRPr="00942E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FE26E8" w:rsidRPr="00942E2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1</w:t>
            </w:r>
          </w:p>
          <w:p w:rsidR="00857B84" w:rsidRPr="00942E25" w:rsidRDefault="003E436B" w:rsidP="00942E25">
            <w:pPr>
              <w:pStyle w:val="10"/>
              <w:spacing w:line="26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Αρ.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πρωτ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.: </w:t>
            </w:r>
            <w:r w:rsidRPr="003E436B">
              <w:rPr>
                <w:rFonts w:asciiTheme="minorHAnsi" w:hAnsiTheme="minorHAnsi" w:cstheme="minorHAnsi"/>
                <w:bCs/>
                <w:sz w:val="20"/>
                <w:szCs w:val="20"/>
              </w:rPr>
              <w:t>3883</w:t>
            </w:r>
          </w:p>
        </w:tc>
      </w:tr>
      <w:tr w:rsidR="00942E25" w:rsidRPr="00942E25" w:rsidTr="00942E25">
        <w:trPr>
          <w:cantSplit/>
          <w:trHeight w:val="628"/>
        </w:trPr>
        <w:tc>
          <w:tcPr>
            <w:tcW w:w="3085" w:type="dxa"/>
            <w:gridSpan w:val="2"/>
            <w:vMerge/>
            <w:shd w:val="clear" w:color="auto" w:fill="auto"/>
          </w:tcPr>
          <w:p w:rsidR="00942E25" w:rsidRPr="00942E25" w:rsidRDefault="00942E25" w:rsidP="0026550F">
            <w:pPr>
              <w:pStyle w:val="10"/>
              <w:spacing w:line="26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42E25" w:rsidRPr="00942E25" w:rsidRDefault="00942E25" w:rsidP="00942E25">
            <w:pPr>
              <w:pStyle w:val="10"/>
              <w:spacing w:line="260" w:lineRule="atLeas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bCs/>
                <w:sz w:val="20"/>
                <w:szCs w:val="20"/>
              </w:rPr>
              <w:t>ΕΡΓΟ</w:t>
            </w: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10" w:type="dxa"/>
            <w:shd w:val="clear" w:color="auto" w:fill="auto"/>
          </w:tcPr>
          <w:p w:rsidR="00942E25" w:rsidRPr="00942E25" w:rsidRDefault="00942E25" w:rsidP="0026550F">
            <w:pPr>
              <w:spacing w:line="26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b/>
                <w:sz w:val="20"/>
                <w:szCs w:val="20"/>
              </w:rPr>
              <w:t>ΑΝΤΙΚΑΤΑΣΤΑΣΗ ΑΓΩΓΟΥ ΥΔΡΕΥΣΗΣ ΣΤΗΝ ΟΔΟ ΠΑΝΤΑΝΑΣΣΗΣ</w:t>
            </w:r>
          </w:p>
        </w:tc>
      </w:tr>
      <w:tr w:rsidR="00857B84" w:rsidRPr="00942E25" w:rsidTr="00942E25">
        <w:trPr>
          <w:cantSplit/>
          <w:trHeight w:hRule="exact" w:val="385"/>
        </w:trPr>
        <w:tc>
          <w:tcPr>
            <w:tcW w:w="3085" w:type="dxa"/>
            <w:gridSpan w:val="2"/>
            <w:vMerge/>
            <w:shd w:val="clear" w:color="auto" w:fill="auto"/>
          </w:tcPr>
          <w:p w:rsidR="00857B84" w:rsidRPr="00942E25" w:rsidRDefault="00857B84" w:rsidP="0026550F">
            <w:pPr>
              <w:snapToGrid w:val="0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57B84" w:rsidRPr="00942E25" w:rsidRDefault="00857B84" w:rsidP="00942E25">
            <w:pPr>
              <w:pStyle w:val="10"/>
              <w:spacing w:line="260" w:lineRule="atLeast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bCs/>
                <w:sz w:val="20"/>
                <w:szCs w:val="20"/>
              </w:rPr>
              <w:t>ΧΡΗΜΑΤΟΔΟΤΗΣΗ</w:t>
            </w: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10" w:type="dxa"/>
            <w:shd w:val="clear" w:color="auto" w:fill="auto"/>
          </w:tcPr>
          <w:p w:rsidR="00942E25" w:rsidRPr="00942E25" w:rsidRDefault="00942E25" w:rsidP="0026550F">
            <w:pPr>
              <w:spacing w:line="260" w:lineRule="atLeas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b/>
                <w:sz w:val="20"/>
                <w:szCs w:val="20"/>
              </w:rPr>
              <w:t>ΙΔΙΟΙ ΠΟΡΟΙ</w:t>
            </w:r>
          </w:p>
        </w:tc>
      </w:tr>
      <w:tr w:rsidR="00857B84" w:rsidRPr="00942E25" w:rsidTr="00942E25">
        <w:trPr>
          <w:trHeight w:val="271"/>
        </w:trPr>
        <w:tc>
          <w:tcPr>
            <w:tcW w:w="1194" w:type="dxa"/>
            <w:shd w:val="clear" w:color="auto" w:fill="auto"/>
          </w:tcPr>
          <w:p w:rsidR="00857B84" w:rsidRPr="00942E25" w:rsidRDefault="00857B84" w:rsidP="0026550F">
            <w:pPr>
              <w:numPr>
                <w:ilvl w:val="0"/>
                <w:numId w:val="2"/>
              </w:numPr>
              <w:suppressAutoHyphens/>
              <w:autoSpaceDE/>
              <w:autoSpaceDN/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1" w:type="dxa"/>
            <w:shd w:val="clear" w:color="auto" w:fill="auto"/>
          </w:tcPr>
          <w:p w:rsidR="00857B84" w:rsidRPr="00942E25" w:rsidRDefault="00857B84" w:rsidP="0026550F">
            <w:pPr>
              <w:numPr>
                <w:ilvl w:val="0"/>
                <w:numId w:val="2"/>
              </w:numPr>
              <w:suppressAutoHyphens/>
              <w:autoSpaceDE/>
              <w:autoSpaceDN/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57B84" w:rsidRPr="00942E25" w:rsidRDefault="00857B84" w:rsidP="0026550F">
            <w:pPr>
              <w:numPr>
                <w:ilvl w:val="0"/>
                <w:numId w:val="2"/>
              </w:numPr>
              <w:suppressAutoHyphens/>
              <w:autoSpaceDE/>
              <w:autoSpaceDN/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Προϋπολογισμός</w:t>
            </w:r>
          </w:p>
        </w:tc>
        <w:tc>
          <w:tcPr>
            <w:tcW w:w="4110" w:type="dxa"/>
            <w:shd w:val="clear" w:color="auto" w:fill="auto"/>
          </w:tcPr>
          <w:p w:rsidR="00857B84" w:rsidRPr="00942E25" w:rsidRDefault="00942E25" w:rsidP="00942E25">
            <w:pPr>
              <w:pStyle w:val="1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napToGrid w:val="0"/>
              <w:spacing w:line="26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942E25">
              <w:rPr>
                <w:rFonts w:asciiTheme="minorHAnsi" w:hAnsiTheme="minorHAnsi" w:cstheme="minorHAnsi"/>
                <w:b/>
              </w:rPr>
              <w:t>28</w:t>
            </w:r>
            <w:r w:rsidR="00857B84" w:rsidRPr="00942E25">
              <w:rPr>
                <w:rFonts w:asciiTheme="minorHAnsi" w:hAnsiTheme="minorHAnsi" w:cstheme="minorHAnsi"/>
                <w:b/>
              </w:rPr>
              <w:t>.</w:t>
            </w:r>
            <w:r w:rsidRPr="00942E25">
              <w:rPr>
                <w:rFonts w:asciiTheme="minorHAnsi" w:hAnsiTheme="minorHAnsi" w:cstheme="minorHAnsi"/>
                <w:b/>
              </w:rPr>
              <w:t>6</w:t>
            </w:r>
            <w:r w:rsidR="00857B84" w:rsidRPr="00942E25">
              <w:rPr>
                <w:rFonts w:asciiTheme="minorHAnsi" w:hAnsiTheme="minorHAnsi" w:cstheme="minorHAnsi"/>
                <w:b/>
              </w:rPr>
              <w:t>00,00 € (πλέον 24% Φ.Π.Α.)</w:t>
            </w:r>
          </w:p>
        </w:tc>
      </w:tr>
    </w:tbl>
    <w:p w:rsidR="00942E25" w:rsidRPr="00942E25" w:rsidRDefault="00942E25" w:rsidP="0026550F">
      <w:pPr>
        <w:spacing w:line="260" w:lineRule="atLeast"/>
        <w:jc w:val="center"/>
        <w:rPr>
          <w:rFonts w:asciiTheme="minorHAnsi" w:hAnsiTheme="minorHAnsi" w:cstheme="minorHAnsi"/>
          <w:b/>
          <w:w w:val="120"/>
          <w:sz w:val="20"/>
          <w:szCs w:val="20"/>
        </w:rPr>
      </w:pPr>
    </w:p>
    <w:p w:rsidR="00387F9D" w:rsidRPr="00942E25" w:rsidRDefault="00942E25" w:rsidP="0026550F">
      <w:pPr>
        <w:spacing w:line="260" w:lineRule="atLeast"/>
        <w:jc w:val="center"/>
        <w:rPr>
          <w:rFonts w:asciiTheme="minorHAnsi" w:hAnsiTheme="minorHAnsi" w:cstheme="minorHAnsi"/>
          <w:b/>
          <w:w w:val="120"/>
          <w:sz w:val="20"/>
          <w:szCs w:val="20"/>
        </w:rPr>
      </w:pPr>
      <w:r w:rsidRPr="00942E25">
        <w:rPr>
          <w:rFonts w:asciiTheme="minorHAnsi" w:hAnsiTheme="minorHAnsi" w:cstheme="minorHAnsi"/>
          <w:b/>
          <w:w w:val="120"/>
          <w:sz w:val="20"/>
          <w:szCs w:val="20"/>
        </w:rPr>
        <w:t xml:space="preserve">ΑΝΑΚΟΙΝΩΣΗ – ΠΡΟΣΚΛΗΣΗ ΥΠΟΒΟΛΗΣ ΠΡΟΣΦΟΡΩΝ </w:t>
      </w:r>
      <w:r w:rsidR="003E4762" w:rsidRPr="00942E25">
        <w:rPr>
          <w:rFonts w:asciiTheme="minorHAnsi" w:hAnsiTheme="minorHAnsi" w:cstheme="minorHAnsi"/>
          <w:b/>
          <w:w w:val="120"/>
          <w:sz w:val="20"/>
          <w:szCs w:val="20"/>
        </w:rPr>
        <w:t>ΓΙΑ ΤΟ ΕΡΓΟ :</w:t>
      </w:r>
    </w:p>
    <w:p w:rsidR="00932719" w:rsidRPr="00942E25" w:rsidRDefault="00932719" w:rsidP="0026550F">
      <w:pPr>
        <w:spacing w:line="26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42E25">
        <w:rPr>
          <w:rFonts w:asciiTheme="minorHAnsi" w:hAnsiTheme="minorHAnsi" w:cstheme="minorHAnsi"/>
          <w:b/>
          <w:sz w:val="20"/>
          <w:szCs w:val="20"/>
        </w:rPr>
        <w:t>«</w:t>
      </w:r>
      <w:r w:rsidR="00942E25" w:rsidRPr="00942E25">
        <w:rPr>
          <w:rFonts w:asciiTheme="minorHAnsi" w:hAnsiTheme="minorHAnsi" w:cstheme="minorHAnsi"/>
          <w:b/>
          <w:sz w:val="20"/>
          <w:szCs w:val="20"/>
        </w:rPr>
        <w:t>ΑΝΤΙΚΑΤΑΣΤΑΣΗ ΑΓΩΓΟΥ ΥΔΡΕΥΣΗΣ ΣΤΗΝ ΟΔΟ ΠΑΝΤΑΝΑΣΣΗΣ</w:t>
      </w:r>
      <w:r w:rsidRPr="00942E25">
        <w:rPr>
          <w:rFonts w:asciiTheme="minorHAnsi" w:hAnsiTheme="minorHAnsi" w:cstheme="minorHAnsi"/>
          <w:b/>
          <w:sz w:val="20"/>
          <w:szCs w:val="20"/>
        </w:rPr>
        <w:t>»</w:t>
      </w:r>
    </w:p>
    <w:p w:rsidR="00932719" w:rsidRPr="00942E25" w:rsidRDefault="00932719" w:rsidP="0026550F">
      <w:pPr>
        <w:spacing w:line="260" w:lineRule="atLeast"/>
        <w:ind w:left="610"/>
        <w:jc w:val="both"/>
        <w:rPr>
          <w:rFonts w:asciiTheme="minorHAnsi" w:hAnsiTheme="minorHAnsi" w:cstheme="minorHAnsi"/>
          <w:sz w:val="20"/>
          <w:szCs w:val="20"/>
        </w:rPr>
      </w:pPr>
    </w:p>
    <w:p w:rsidR="00932719" w:rsidRPr="00060B39" w:rsidRDefault="003E4762" w:rsidP="0026550F">
      <w:pPr>
        <w:pStyle w:val="Standard"/>
        <w:numPr>
          <w:ilvl w:val="0"/>
          <w:numId w:val="6"/>
        </w:numPr>
        <w:tabs>
          <w:tab w:val="left" w:pos="8505"/>
        </w:tabs>
        <w:spacing w:line="260" w:lineRule="atLeast"/>
        <w:ind w:left="426" w:right="74" w:hanging="426"/>
        <w:jc w:val="both"/>
        <w:rPr>
          <w:rFonts w:asciiTheme="minorHAnsi" w:hAnsiTheme="minorHAnsi" w:cstheme="minorHAnsi"/>
          <w:b/>
          <w:sz w:val="20"/>
          <w:szCs w:val="20"/>
          <w:lang w:val="el-GR"/>
        </w:rPr>
      </w:pPr>
      <w:r w:rsidRPr="00942E25">
        <w:rPr>
          <w:rFonts w:asciiTheme="minorHAnsi" w:hAnsiTheme="minorHAnsi" w:cstheme="minorHAnsi"/>
          <w:sz w:val="20"/>
          <w:szCs w:val="20"/>
          <w:lang w:val="el-GR"/>
        </w:rPr>
        <w:t xml:space="preserve">Η Δημοτική Επιχείρηση Ύδρευσης Αποχέτευσης </w:t>
      </w:r>
      <w:r w:rsidR="00932719" w:rsidRPr="00942E25">
        <w:rPr>
          <w:rFonts w:asciiTheme="minorHAnsi" w:hAnsiTheme="minorHAnsi" w:cstheme="minorHAnsi"/>
          <w:sz w:val="20"/>
          <w:szCs w:val="20"/>
          <w:lang w:val="el-GR"/>
        </w:rPr>
        <w:t>Σπάρτης (ΔΕΥΑΣ</w:t>
      </w:r>
      <w:r w:rsidRPr="00942E25">
        <w:rPr>
          <w:rFonts w:asciiTheme="minorHAnsi" w:hAnsiTheme="minorHAnsi" w:cstheme="minorHAnsi"/>
          <w:sz w:val="20"/>
          <w:szCs w:val="20"/>
          <w:lang w:val="el-GR"/>
        </w:rPr>
        <w:t xml:space="preserve">) </w:t>
      </w:r>
      <w:r w:rsidR="00060B39">
        <w:rPr>
          <w:rFonts w:asciiTheme="minorHAnsi" w:hAnsiTheme="minorHAnsi" w:cstheme="minorHAnsi"/>
          <w:sz w:val="20"/>
          <w:szCs w:val="20"/>
          <w:lang w:val="el-GR"/>
        </w:rPr>
        <w:t>προτίθεται να προβεί σ</w:t>
      </w:r>
      <w:r w:rsidRPr="00942E25">
        <w:rPr>
          <w:rFonts w:asciiTheme="minorHAnsi" w:hAnsiTheme="minorHAnsi" w:cstheme="minorHAnsi"/>
          <w:sz w:val="20"/>
          <w:szCs w:val="20"/>
          <w:lang w:val="el-GR"/>
        </w:rPr>
        <w:t xml:space="preserve">την ανάθεση του έργου: </w:t>
      </w:r>
      <w:r w:rsidRPr="00942E25">
        <w:rPr>
          <w:rFonts w:asciiTheme="minorHAnsi" w:hAnsiTheme="minorHAnsi" w:cstheme="minorHAnsi"/>
          <w:b/>
          <w:sz w:val="20"/>
          <w:szCs w:val="20"/>
          <w:lang w:val="el-GR"/>
        </w:rPr>
        <w:t>«</w:t>
      </w:r>
      <w:r w:rsidR="005B32B2" w:rsidRPr="00060B39">
        <w:rPr>
          <w:rFonts w:asciiTheme="minorHAnsi" w:hAnsiTheme="minorHAnsi" w:cstheme="minorHAnsi"/>
          <w:b/>
          <w:sz w:val="20"/>
          <w:szCs w:val="20"/>
          <w:lang w:val="el-GR"/>
        </w:rPr>
        <w:t>ΑΝΤΙΚΑΤΑΣΤΑΣΗ ΑΓΩΓΟΥ ΥΔΡΕΥΣΗΣ ΣΤΗΝ ΟΔΟ ΠΑΝΤΑΝΑΣΣΗΣ</w:t>
      </w:r>
      <w:r w:rsidRPr="00942E25">
        <w:rPr>
          <w:rFonts w:asciiTheme="minorHAnsi" w:hAnsiTheme="minorHAnsi" w:cstheme="minorHAnsi"/>
          <w:b/>
          <w:sz w:val="20"/>
          <w:szCs w:val="20"/>
          <w:lang w:val="el-GR"/>
        </w:rPr>
        <w:t xml:space="preserve">» </w:t>
      </w:r>
      <w:r w:rsidRPr="00942E25">
        <w:rPr>
          <w:rFonts w:asciiTheme="minorHAnsi" w:hAnsiTheme="minorHAnsi" w:cstheme="minorHAnsi"/>
          <w:sz w:val="20"/>
          <w:szCs w:val="20"/>
          <w:lang w:val="el-GR"/>
        </w:rPr>
        <w:t xml:space="preserve">με συνολικό προϋπολογισμό </w:t>
      </w:r>
      <w:r w:rsidR="00060B39" w:rsidRPr="00060B39">
        <w:rPr>
          <w:rFonts w:asciiTheme="minorHAnsi" w:hAnsiTheme="minorHAnsi" w:cstheme="minorHAnsi"/>
          <w:b/>
          <w:w w:val="90"/>
          <w:sz w:val="20"/>
          <w:szCs w:val="20"/>
          <w:lang w:val="el-GR"/>
        </w:rPr>
        <w:t>28</w:t>
      </w:r>
      <w:r w:rsidR="00932719" w:rsidRPr="00942E25">
        <w:rPr>
          <w:rFonts w:asciiTheme="minorHAnsi" w:hAnsiTheme="minorHAnsi" w:cstheme="minorHAnsi"/>
          <w:b/>
          <w:w w:val="90"/>
          <w:sz w:val="20"/>
          <w:szCs w:val="20"/>
          <w:lang w:val="el-GR"/>
        </w:rPr>
        <w:t>.</w:t>
      </w:r>
      <w:r w:rsidR="00060B39" w:rsidRPr="00060B39">
        <w:rPr>
          <w:rFonts w:asciiTheme="minorHAnsi" w:hAnsiTheme="minorHAnsi" w:cstheme="minorHAnsi"/>
          <w:b/>
          <w:w w:val="90"/>
          <w:sz w:val="20"/>
          <w:szCs w:val="20"/>
          <w:lang w:val="el-GR"/>
        </w:rPr>
        <w:t>6</w:t>
      </w:r>
      <w:r w:rsidR="00932719" w:rsidRPr="00942E25">
        <w:rPr>
          <w:rFonts w:asciiTheme="minorHAnsi" w:hAnsiTheme="minorHAnsi" w:cstheme="minorHAnsi"/>
          <w:b/>
          <w:w w:val="90"/>
          <w:sz w:val="20"/>
          <w:szCs w:val="20"/>
          <w:lang w:val="el-GR"/>
        </w:rPr>
        <w:t xml:space="preserve">00,00€ πλέον </w:t>
      </w:r>
      <w:r w:rsidRPr="00942E25">
        <w:rPr>
          <w:rFonts w:asciiTheme="minorHAnsi" w:hAnsiTheme="minorHAnsi" w:cstheme="minorHAnsi"/>
          <w:b/>
          <w:w w:val="90"/>
          <w:sz w:val="20"/>
          <w:szCs w:val="20"/>
          <w:lang w:val="el-GR"/>
        </w:rPr>
        <w:t>(24%Φ.Π</w:t>
      </w:r>
      <w:r w:rsidRPr="00060B39">
        <w:rPr>
          <w:rFonts w:asciiTheme="minorHAnsi" w:hAnsiTheme="minorHAnsi" w:cstheme="minorHAnsi"/>
          <w:b/>
          <w:w w:val="90"/>
          <w:sz w:val="20"/>
          <w:szCs w:val="20"/>
          <w:lang w:val="el-GR"/>
        </w:rPr>
        <w:t>.Α</w:t>
      </w:r>
      <w:r w:rsidR="00932719" w:rsidRPr="00060B39">
        <w:rPr>
          <w:rFonts w:asciiTheme="minorHAnsi" w:hAnsiTheme="minorHAnsi" w:cstheme="minorHAnsi"/>
          <w:b/>
          <w:w w:val="90"/>
          <w:sz w:val="20"/>
          <w:szCs w:val="20"/>
          <w:lang w:val="el-GR"/>
        </w:rPr>
        <w:t xml:space="preserve">) </w:t>
      </w:r>
      <w:r w:rsidRPr="00060B39">
        <w:rPr>
          <w:rFonts w:asciiTheme="minorHAnsi" w:hAnsiTheme="minorHAnsi" w:cstheme="minorHAnsi"/>
          <w:b/>
          <w:w w:val="90"/>
          <w:sz w:val="20"/>
          <w:szCs w:val="20"/>
          <w:lang w:val="el-GR"/>
        </w:rPr>
        <w:t xml:space="preserve">και </w:t>
      </w:r>
      <w:r w:rsidRPr="00060B39">
        <w:rPr>
          <w:rFonts w:asciiTheme="minorHAnsi" w:hAnsiTheme="minorHAnsi" w:cstheme="minorHAnsi"/>
          <w:b/>
          <w:w w:val="90"/>
          <w:sz w:val="20"/>
          <w:szCs w:val="20"/>
        </w:rPr>
        <w:t>CPV</w:t>
      </w:r>
      <w:r w:rsidRPr="00060B39">
        <w:rPr>
          <w:rFonts w:asciiTheme="minorHAnsi" w:hAnsiTheme="minorHAnsi" w:cstheme="minorHAnsi"/>
          <w:b/>
          <w:w w:val="90"/>
          <w:sz w:val="20"/>
          <w:szCs w:val="20"/>
          <w:lang w:val="el-GR"/>
        </w:rPr>
        <w:t>:</w:t>
      </w:r>
      <w:r w:rsidR="00932719" w:rsidRPr="00060B39">
        <w:rPr>
          <w:rFonts w:asciiTheme="minorHAnsi" w:hAnsiTheme="minorHAnsi" w:cstheme="minorHAnsi"/>
          <w:b/>
          <w:sz w:val="20"/>
          <w:szCs w:val="20"/>
          <w:lang w:val="el-GR"/>
        </w:rPr>
        <w:t xml:space="preserve"> </w:t>
      </w:r>
      <w:r w:rsidR="00060B39" w:rsidRPr="00060B39">
        <w:rPr>
          <w:rFonts w:asciiTheme="minorHAnsi" w:hAnsiTheme="minorHAnsi" w:cstheme="minorHAnsi"/>
          <w:b/>
          <w:sz w:val="20"/>
          <w:szCs w:val="20"/>
          <w:lang w:val="el-GR"/>
        </w:rPr>
        <w:t>45231300-8 Κατασκευαστικές εργασίες για αγωγούς ύδρευσης και αποχέτευσης</w:t>
      </w:r>
      <w:r w:rsidR="00932719" w:rsidRPr="00060B39">
        <w:rPr>
          <w:rFonts w:asciiTheme="minorHAnsi" w:hAnsiTheme="minorHAnsi" w:cstheme="minorHAnsi"/>
          <w:b/>
          <w:sz w:val="20"/>
          <w:szCs w:val="20"/>
          <w:lang w:val="el-GR"/>
        </w:rPr>
        <w:t>).</w:t>
      </w:r>
    </w:p>
    <w:p w:rsidR="00387F9D" w:rsidRPr="00060B39" w:rsidRDefault="003E4762" w:rsidP="00060B39">
      <w:pPr>
        <w:pStyle w:val="Standard"/>
        <w:numPr>
          <w:ilvl w:val="0"/>
          <w:numId w:val="6"/>
        </w:numPr>
        <w:tabs>
          <w:tab w:val="left" w:pos="8505"/>
        </w:tabs>
        <w:spacing w:line="260" w:lineRule="atLeast"/>
        <w:ind w:left="426" w:right="74" w:hanging="426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060B39">
        <w:rPr>
          <w:rFonts w:asciiTheme="minorHAnsi" w:hAnsiTheme="minorHAnsi" w:cstheme="minorHAnsi"/>
          <w:sz w:val="20"/>
          <w:szCs w:val="20"/>
          <w:lang w:val="el-GR"/>
        </w:rPr>
        <w:t xml:space="preserve">Το έργο </w:t>
      </w:r>
      <w:r w:rsidR="00932719" w:rsidRPr="00060B39">
        <w:rPr>
          <w:rFonts w:asciiTheme="minorHAnsi" w:hAnsiTheme="minorHAnsi" w:cstheme="minorHAnsi"/>
          <w:sz w:val="20"/>
          <w:szCs w:val="20"/>
          <w:lang w:val="el-GR"/>
        </w:rPr>
        <w:t>αποτελείται από μία κατηγορία εργασιών :</w:t>
      </w:r>
      <w:r w:rsidRPr="00060B39">
        <w:rPr>
          <w:rFonts w:asciiTheme="minorHAnsi" w:hAnsiTheme="minorHAnsi" w:cstheme="minorHAnsi"/>
          <w:sz w:val="20"/>
          <w:szCs w:val="20"/>
          <w:lang w:val="el-GR"/>
        </w:rPr>
        <w:t xml:space="preserve"> ΥΔΡΑΥΛΙΚΑ με προϋπολογισμό </w:t>
      </w:r>
      <w:r w:rsidR="00060B39">
        <w:rPr>
          <w:rFonts w:asciiTheme="minorHAnsi" w:hAnsiTheme="minorHAnsi" w:cstheme="minorHAnsi"/>
          <w:b/>
          <w:sz w:val="20"/>
          <w:szCs w:val="20"/>
          <w:lang w:val="el-GR"/>
        </w:rPr>
        <w:t>28</w:t>
      </w:r>
      <w:r w:rsidRPr="00060B39">
        <w:rPr>
          <w:rFonts w:asciiTheme="minorHAnsi" w:hAnsiTheme="minorHAnsi" w:cstheme="minorHAnsi"/>
          <w:b/>
          <w:sz w:val="20"/>
          <w:szCs w:val="20"/>
          <w:lang w:val="el-GR"/>
        </w:rPr>
        <w:t>.</w:t>
      </w:r>
      <w:r w:rsidR="00060B39">
        <w:rPr>
          <w:rFonts w:asciiTheme="minorHAnsi" w:hAnsiTheme="minorHAnsi" w:cstheme="minorHAnsi"/>
          <w:b/>
          <w:sz w:val="20"/>
          <w:szCs w:val="20"/>
          <w:lang w:val="el-GR"/>
        </w:rPr>
        <w:t>6</w:t>
      </w:r>
      <w:r w:rsidRPr="00060B39">
        <w:rPr>
          <w:rFonts w:asciiTheme="minorHAnsi" w:hAnsiTheme="minorHAnsi" w:cstheme="minorHAnsi"/>
          <w:b/>
          <w:sz w:val="20"/>
          <w:szCs w:val="20"/>
          <w:lang w:val="el-GR"/>
        </w:rPr>
        <w:t>00,00€</w:t>
      </w:r>
      <w:r w:rsidRPr="00060B39">
        <w:rPr>
          <w:rFonts w:asciiTheme="minorHAnsi" w:hAnsiTheme="minorHAnsi" w:cstheme="minorHAnsi"/>
          <w:sz w:val="20"/>
          <w:szCs w:val="20"/>
          <w:lang w:val="el-GR"/>
        </w:rPr>
        <w:t xml:space="preserve"> (συμπεριλαμβάνει δαπάνη εργασιών, Γ.Ε. και Ο.Ε., απρόβλεπτα</w:t>
      </w:r>
      <w:r w:rsidR="003D1421" w:rsidRPr="00060B39">
        <w:rPr>
          <w:rFonts w:asciiTheme="minorHAnsi" w:hAnsiTheme="minorHAnsi" w:cstheme="minorHAnsi"/>
          <w:sz w:val="20"/>
          <w:szCs w:val="20"/>
          <w:lang w:val="el-GR"/>
        </w:rPr>
        <w:t>, απολογιστικά</w:t>
      </w:r>
      <w:r w:rsidR="004828C2" w:rsidRPr="00060B39">
        <w:rPr>
          <w:rFonts w:asciiTheme="minorHAnsi" w:hAnsiTheme="minorHAnsi" w:cstheme="minorHAnsi"/>
          <w:sz w:val="20"/>
          <w:szCs w:val="20"/>
          <w:lang w:val="el-GR"/>
        </w:rPr>
        <w:t xml:space="preserve"> και αναθεώρηση).</w:t>
      </w:r>
    </w:p>
    <w:p w:rsidR="003D1421" w:rsidRPr="00942E25" w:rsidRDefault="00060B39" w:rsidP="0026550F">
      <w:pPr>
        <w:pStyle w:val="m-8127621666030551398normalwithoutspacing"/>
        <w:shd w:val="clear" w:color="auto" w:fill="FFFFFF"/>
        <w:spacing w:before="0" w:beforeAutospacing="0" w:after="0" w:afterAutospacing="0" w:line="260" w:lineRule="atLeast"/>
        <w:ind w:left="426" w:right="7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Το έργο χρηματοδοτείται από ίδιους πόρους.</w:t>
      </w:r>
    </w:p>
    <w:p w:rsidR="003D1421" w:rsidRPr="00942E25" w:rsidRDefault="003D1421" w:rsidP="0026550F">
      <w:pPr>
        <w:pStyle w:val="m-8127621666030551398normalwithoutspacing"/>
        <w:shd w:val="clear" w:color="auto" w:fill="FFFFFF"/>
        <w:spacing w:before="0" w:beforeAutospacing="0" w:after="0" w:afterAutospacing="0" w:line="260" w:lineRule="atLeast"/>
        <w:ind w:left="426" w:right="74"/>
        <w:jc w:val="both"/>
        <w:rPr>
          <w:rFonts w:asciiTheme="minorHAnsi" w:hAnsiTheme="minorHAnsi" w:cstheme="minorHAnsi"/>
          <w:sz w:val="20"/>
          <w:szCs w:val="20"/>
        </w:rPr>
      </w:pPr>
      <w:r w:rsidRPr="00942E25">
        <w:rPr>
          <w:rFonts w:asciiTheme="minorHAnsi" w:hAnsiTheme="minorHAnsi" w:cstheme="minorHAnsi"/>
          <w:sz w:val="20"/>
          <w:szCs w:val="20"/>
        </w:rPr>
        <w:t xml:space="preserve">Η δαπάνη για την εν λόγω σύμβαση βαρύνει την με Κ.Α. : </w:t>
      </w:r>
      <w:r w:rsidR="004828C2" w:rsidRPr="00942E25">
        <w:rPr>
          <w:rFonts w:asciiTheme="minorHAnsi" w:hAnsiTheme="minorHAnsi" w:cstheme="minorHAnsi"/>
          <w:sz w:val="20"/>
          <w:szCs w:val="20"/>
        </w:rPr>
        <w:t>1</w:t>
      </w:r>
      <w:r w:rsidR="00060B39">
        <w:rPr>
          <w:rFonts w:asciiTheme="minorHAnsi" w:hAnsiTheme="minorHAnsi" w:cstheme="minorHAnsi"/>
          <w:sz w:val="20"/>
          <w:szCs w:val="20"/>
        </w:rPr>
        <w:t>2</w:t>
      </w:r>
      <w:r w:rsidR="004828C2" w:rsidRPr="00942E25">
        <w:rPr>
          <w:rFonts w:asciiTheme="minorHAnsi" w:hAnsiTheme="minorHAnsi" w:cstheme="minorHAnsi"/>
          <w:sz w:val="20"/>
          <w:szCs w:val="20"/>
        </w:rPr>
        <w:t>.9</w:t>
      </w:r>
      <w:r w:rsidR="00060B39">
        <w:rPr>
          <w:rFonts w:asciiTheme="minorHAnsi" w:hAnsiTheme="minorHAnsi" w:cstheme="minorHAnsi"/>
          <w:sz w:val="20"/>
          <w:szCs w:val="20"/>
        </w:rPr>
        <w:t>6</w:t>
      </w:r>
      <w:r w:rsidR="004828C2" w:rsidRPr="00942E25">
        <w:rPr>
          <w:rFonts w:asciiTheme="minorHAnsi" w:hAnsiTheme="minorHAnsi" w:cstheme="minorHAnsi"/>
          <w:sz w:val="20"/>
          <w:szCs w:val="20"/>
        </w:rPr>
        <w:t xml:space="preserve"> </w:t>
      </w:r>
      <w:r w:rsidRPr="00942E25">
        <w:rPr>
          <w:rFonts w:asciiTheme="minorHAnsi" w:hAnsiTheme="minorHAnsi" w:cstheme="minorHAnsi"/>
          <w:sz w:val="20"/>
          <w:szCs w:val="20"/>
        </w:rPr>
        <w:t>σχετική πίστωση του προϋπολογισμού του οικονομικού έτους 20</w:t>
      </w:r>
      <w:r w:rsidR="00060B39">
        <w:rPr>
          <w:rFonts w:asciiTheme="minorHAnsi" w:hAnsiTheme="minorHAnsi" w:cstheme="minorHAnsi"/>
          <w:sz w:val="20"/>
          <w:szCs w:val="20"/>
        </w:rPr>
        <w:t>2</w:t>
      </w:r>
      <w:r w:rsidRPr="00942E25">
        <w:rPr>
          <w:rFonts w:asciiTheme="minorHAnsi" w:hAnsiTheme="minorHAnsi" w:cstheme="minorHAnsi"/>
          <w:sz w:val="20"/>
          <w:szCs w:val="20"/>
        </w:rPr>
        <w:t>1</w:t>
      </w:r>
      <w:r w:rsidR="004828C2" w:rsidRPr="00942E25">
        <w:rPr>
          <w:rFonts w:asciiTheme="minorHAnsi" w:hAnsiTheme="minorHAnsi" w:cstheme="minorHAnsi"/>
          <w:sz w:val="20"/>
          <w:szCs w:val="20"/>
        </w:rPr>
        <w:t xml:space="preserve"> </w:t>
      </w:r>
      <w:r w:rsidRPr="00942E25">
        <w:rPr>
          <w:rFonts w:asciiTheme="minorHAnsi" w:hAnsiTheme="minorHAnsi" w:cstheme="minorHAnsi"/>
          <w:sz w:val="20"/>
          <w:szCs w:val="20"/>
        </w:rPr>
        <w:t>του Φορέα.</w:t>
      </w:r>
    </w:p>
    <w:p w:rsidR="00387F9D" w:rsidRPr="00942E25" w:rsidRDefault="003E4762" w:rsidP="0026550F">
      <w:pPr>
        <w:pStyle w:val="a3"/>
        <w:numPr>
          <w:ilvl w:val="0"/>
          <w:numId w:val="6"/>
        </w:numPr>
        <w:spacing w:line="260" w:lineRule="atLeast"/>
        <w:ind w:left="426" w:right="74" w:hanging="426"/>
        <w:jc w:val="both"/>
        <w:rPr>
          <w:rFonts w:asciiTheme="minorHAnsi" w:hAnsiTheme="minorHAnsi" w:cstheme="minorHAnsi"/>
        </w:rPr>
      </w:pPr>
      <w:r w:rsidRPr="00942E25">
        <w:rPr>
          <w:rFonts w:asciiTheme="minorHAnsi" w:hAnsiTheme="minorHAnsi" w:cstheme="minorHAnsi"/>
        </w:rPr>
        <w:t>Το σύστημα υποβολής προσφορών είναι το σύστημα προσφοράς με επιμέρους ποσοστά έκπ</w:t>
      </w:r>
      <w:r w:rsidR="00A37326" w:rsidRPr="00942E25">
        <w:rPr>
          <w:rFonts w:asciiTheme="minorHAnsi" w:hAnsiTheme="minorHAnsi" w:cstheme="minorHAnsi"/>
        </w:rPr>
        <w:t>τ</w:t>
      </w:r>
      <w:r w:rsidRPr="00942E25">
        <w:rPr>
          <w:rFonts w:asciiTheme="minorHAnsi" w:hAnsiTheme="minorHAnsi" w:cstheme="minorHAnsi"/>
        </w:rPr>
        <w:t>ωσης κατά ομάδες τιμών του άρθρου 95 παρ 2(α) του Ν. 4412/16.</w:t>
      </w:r>
    </w:p>
    <w:p w:rsidR="00387F9D" w:rsidRPr="00942E25" w:rsidRDefault="003E4762" w:rsidP="0026550F">
      <w:pPr>
        <w:pStyle w:val="a3"/>
        <w:numPr>
          <w:ilvl w:val="0"/>
          <w:numId w:val="6"/>
        </w:numPr>
        <w:spacing w:line="260" w:lineRule="atLeast"/>
        <w:ind w:left="426" w:right="74" w:hanging="426"/>
        <w:jc w:val="both"/>
        <w:rPr>
          <w:rFonts w:asciiTheme="minorHAnsi" w:hAnsiTheme="minorHAnsi" w:cstheme="minorHAnsi"/>
        </w:rPr>
      </w:pPr>
      <w:r w:rsidRPr="00942E25">
        <w:rPr>
          <w:rFonts w:asciiTheme="minorHAnsi" w:hAnsiTheme="minorHAnsi" w:cstheme="minorHAnsi"/>
        </w:rPr>
        <w:t xml:space="preserve">Οι προσφορές υποβάλλονται </w:t>
      </w:r>
      <w:r w:rsidR="003D1421" w:rsidRPr="00942E25">
        <w:rPr>
          <w:rFonts w:asciiTheme="minorHAnsi" w:hAnsiTheme="minorHAnsi" w:cstheme="minorHAnsi"/>
        </w:rPr>
        <w:t>από</w:t>
      </w:r>
      <w:r w:rsidRPr="00942E25">
        <w:rPr>
          <w:rFonts w:asciiTheme="minorHAnsi" w:hAnsiTheme="minorHAnsi" w:cstheme="minorHAnsi"/>
        </w:rPr>
        <w:t xml:space="preserve"> τους ενδιαφερόμενους σε </w:t>
      </w:r>
      <w:r w:rsidR="00060B39">
        <w:rPr>
          <w:rFonts w:asciiTheme="minorHAnsi" w:hAnsiTheme="minorHAnsi" w:cstheme="minorHAnsi"/>
        </w:rPr>
        <w:t xml:space="preserve">φυσικό </w:t>
      </w:r>
      <w:r w:rsidRPr="00942E25">
        <w:rPr>
          <w:rFonts w:asciiTheme="minorHAnsi" w:hAnsiTheme="minorHAnsi" w:cstheme="minorHAnsi"/>
        </w:rPr>
        <w:t>φάκελο</w:t>
      </w:r>
      <w:r w:rsidR="00060B39">
        <w:rPr>
          <w:rFonts w:asciiTheme="minorHAnsi" w:hAnsiTheme="minorHAnsi" w:cstheme="minorHAnsi"/>
        </w:rPr>
        <w:t xml:space="preserve">. </w:t>
      </w:r>
      <w:r w:rsidRPr="00942E25">
        <w:rPr>
          <w:rFonts w:asciiTheme="minorHAnsi" w:hAnsiTheme="minorHAnsi" w:cstheme="minorHAnsi"/>
        </w:rPr>
        <w:t xml:space="preserve">Ως ημερομηνία λήξης της προθεσμίας υποβολής των προσφορών ορίζεται η </w:t>
      </w:r>
      <w:r w:rsidR="00060B39">
        <w:rPr>
          <w:rFonts w:asciiTheme="minorHAnsi" w:hAnsiTheme="minorHAnsi" w:cstheme="minorHAnsi"/>
          <w:b/>
        </w:rPr>
        <w:t>01</w:t>
      </w:r>
      <w:r w:rsidR="002F289C" w:rsidRPr="00942E25">
        <w:rPr>
          <w:rFonts w:asciiTheme="minorHAnsi" w:hAnsiTheme="minorHAnsi" w:cstheme="minorHAnsi"/>
          <w:b/>
        </w:rPr>
        <w:t>/</w:t>
      </w:r>
      <w:r w:rsidR="00060B39">
        <w:rPr>
          <w:rFonts w:asciiTheme="minorHAnsi" w:hAnsiTheme="minorHAnsi" w:cstheme="minorHAnsi"/>
          <w:b/>
        </w:rPr>
        <w:t>11</w:t>
      </w:r>
      <w:r w:rsidR="002F289C" w:rsidRPr="00942E25">
        <w:rPr>
          <w:rFonts w:asciiTheme="minorHAnsi" w:hAnsiTheme="minorHAnsi" w:cstheme="minorHAnsi"/>
          <w:b/>
        </w:rPr>
        <w:t>/20</w:t>
      </w:r>
      <w:r w:rsidR="00060B39">
        <w:rPr>
          <w:rFonts w:asciiTheme="minorHAnsi" w:hAnsiTheme="minorHAnsi" w:cstheme="minorHAnsi"/>
          <w:b/>
        </w:rPr>
        <w:t>2</w:t>
      </w:r>
      <w:r w:rsidR="002F289C" w:rsidRPr="00942E25">
        <w:rPr>
          <w:rFonts w:asciiTheme="minorHAnsi" w:hAnsiTheme="minorHAnsi" w:cstheme="minorHAnsi"/>
          <w:b/>
        </w:rPr>
        <w:t>1</w:t>
      </w:r>
      <w:r w:rsidRPr="00942E25">
        <w:rPr>
          <w:rFonts w:asciiTheme="minorHAnsi" w:hAnsiTheme="minorHAnsi" w:cstheme="minorHAnsi"/>
          <w:b/>
        </w:rPr>
        <w:t xml:space="preserve"> </w:t>
      </w:r>
      <w:r w:rsidRPr="00942E25">
        <w:rPr>
          <w:rFonts w:asciiTheme="minorHAnsi" w:hAnsiTheme="minorHAnsi" w:cstheme="minorHAnsi"/>
        </w:rPr>
        <w:t xml:space="preserve">ημέρα </w:t>
      </w:r>
      <w:r w:rsidR="002F289C" w:rsidRPr="00942E25">
        <w:rPr>
          <w:rFonts w:asciiTheme="minorHAnsi" w:hAnsiTheme="minorHAnsi" w:cstheme="minorHAnsi"/>
          <w:b/>
        </w:rPr>
        <w:t>Δευτέρα.</w:t>
      </w:r>
      <w:r w:rsidRPr="00942E25">
        <w:rPr>
          <w:rFonts w:asciiTheme="minorHAnsi" w:hAnsiTheme="minorHAnsi" w:cstheme="minorHAnsi"/>
          <w:b/>
        </w:rPr>
        <w:t xml:space="preserve"> </w:t>
      </w:r>
      <w:r w:rsidRPr="00942E25">
        <w:rPr>
          <w:rFonts w:asciiTheme="minorHAnsi" w:hAnsiTheme="minorHAnsi" w:cstheme="minorHAnsi"/>
        </w:rPr>
        <w:t>Ώρα λήξης της υποβ</w:t>
      </w:r>
      <w:r w:rsidRPr="00942E25">
        <w:rPr>
          <w:rFonts w:asciiTheme="minorHAnsi" w:hAnsiTheme="minorHAnsi" w:cstheme="minorHAnsi"/>
        </w:rPr>
        <w:t>ο</w:t>
      </w:r>
      <w:r w:rsidRPr="00942E25">
        <w:rPr>
          <w:rFonts w:asciiTheme="minorHAnsi" w:hAnsiTheme="minorHAnsi" w:cstheme="minorHAnsi"/>
        </w:rPr>
        <w:t xml:space="preserve">λής των προσφορών ορίζεται η </w:t>
      </w:r>
      <w:r w:rsidRPr="00942E25">
        <w:rPr>
          <w:rFonts w:asciiTheme="minorHAnsi" w:hAnsiTheme="minorHAnsi" w:cstheme="minorHAnsi"/>
          <w:b/>
        </w:rPr>
        <w:t>14.00</w:t>
      </w:r>
      <w:r w:rsidR="004828C2" w:rsidRPr="00942E25">
        <w:rPr>
          <w:rFonts w:asciiTheme="minorHAnsi" w:hAnsiTheme="minorHAnsi" w:cstheme="minorHAnsi"/>
          <w:b/>
        </w:rPr>
        <w:t xml:space="preserve"> </w:t>
      </w:r>
      <w:r w:rsidRPr="00942E25">
        <w:rPr>
          <w:rFonts w:asciiTheme="minorHAnsi" w:hAnsiTheme="minorHAnsi" w:cstheme="minorHAnsi"/>
          <w:b/>
        </w:rPr>
        <w:t>(μμ)</w:t>
      </w:r>
      <w:r w:rsidRPr="00942E25">
        <w:rPr>
          <w:rFonts w:asciiTheme="minorHAnsi" w:hAnsiTheme="minorHAnsi" w:cstheme="minorHAnsi"/>
        </w:rPr>
        <w:t xml:space="preserve">. </w:t>
      </w:r>
      <w:r w:rsidR="00060B39">
        <w:rPr>
          <w:rFonts w:asciiTheme="minorHAnsi" w:hAnsiTheme="minorHAnsi" w:cstheme="minorHAnsi"/>
        </w:rPr>
        <w:t>Ε</w:t>
      </w:r>
      <w:r w:rsidRPr="00942E25">
        <w:rPr>
          <w:rFonts w:asciiTheme="minorHAnsi" w:hAnsiTheme="minorHAnsi" w:cstheme="minorHAnsi"/>
        </w:rPr>
        <w:t>γγυητική επιστολή</w:t>
      </w:r>
      <w:r w:rsidRPr="00942E25">
        <w:rPr>
          <w:rFonts w:asciiTheme="minorHAnsi" w:hAnsiTheme="minorHAnsi" w:cstheme="minorHAnsi"/>
          <w:spacing w:val="-1"/>
        </w:rPr>
        <w:t xml:space="preserve"> </w:t>
      </w:r>
      <w:r w:rsidR="003D1421" w:rsidRPr="00942E25">
        <w:rPr>
          <w:rFonts w:asciiTheme="minorHAnsi" w:hAnsiTheme="minorHAnsi" w:cstheme="minorHAnsi"/>
        </w:rPr>
        <w:t>συμμετοχής</w:t>
      </w:r>
      <w:r w:rsidR="00060B39">
        <w:rPr>
          <w:rFonts w:asciiTheme="minorHAnsi" w:hAnsiTheme="minorHAnsi" w:cstheme="minorHAnsi"/>
        </w:rPr>
        <w:t xml:space="preserve"> δεν απαιτείται</w:t>
      </w:r>
      <w:r w:rsidR="003D1421" w:rsidRPr="00942E25">
        <w:rPr>
          <w:rFonts w:asciiTheme="minorHAnsi" w:hAnsiTheme="minorHAnsi" w:cstheme="minorHAnsi"/>
        </w:rPr>
        <w:t>.</w:t>
      </w:r>
    </w:p>
    <w:p w:rsidR="003D1421" w:rsidRPr="00942E25" w:rsidRDefault="003D1421" w:rsidP="0026550F">
      <w:pPr>
        <w:pStyle w:val="a3"/>
        <w:numPr>
          <w:ilvl w:val="0"/>
          <w:numId w:val="6"/>
        </w:numPr>
        <w:spacing w:line="260" w:lineRule="atLeast"/>
        <w:ind w:left="426" w:right="74" w:hanging="426"/>
        <w:jc w:val="both"/>
        <w:rPr>
          <w:rFonts w:asciiTheme="minorHAnsi" w:hAnsiTheme="minorHAnsi" w:cstheme="minorHAnsi"/>
        </w:rPr>
      </w:pPr>
      <w:r w:rsidRPr="00942E25">
        <w:rPr>
          <w:rFonts w:asciiTheme="minorHAnsi" w:hAnsiTheme="minorHAnsi" w:cstheme="minorHAnsi"/>
        </w:rPr>
        <w:t xml:space="preserve">Η αποσφράγιση των προσφορών θα διενεργηθεί στις </w:t>
      </w:r>
      <w:r w:rsidR="00060B39">
        <w:rPr>
          <w:rFonts w:asciiTheme="minorHAnsi" w:hAnsiTheme="minorHAnsi" w:cstheme="minorHAnsi"/>
          <w:b/>
        </w:rPr>
        <w:t>03</w:t>
      </w:r>
      <w:r w:rsidR="002F289C" w:rsidRPr="00942E25">
        <w:rPr>
          <w:rFonts w:asciiTheme="minorHAnsi" w:hAnsiTheme="minorHAnsi" w:cstheme="minorHAnsi"/>
          <w:b/>
        </w:rPr>
        <w:t>/</w:t>
      </w:r>
      <w:r w:rsidR="00060B39">
        <w:rPr>
          <w:rFonts w:asciiTheme="minorHAnsi" w:hAnsiTheme="minorHAnsi" w:cstheme="minorHAnsi"/>
          <w:b/>
        </w:rPr>
        <w:t>11</w:t>
      </w:r>
      <w:r w:rsidR="002F289C" w:rsidRPr="00942E25">
        <w:rPr>
          <w:rFonts w:asciiTheme="minorHAnsi" w:hAnsiTheme="minorHAnsi" w:cstheme="minorHAnsi"/>
          <w:b/>
        </w:rPr>
        <w:t>/20</w:t>
      </w:r>
      <w:r w:rsidR="00060B39">
        <w:rPr>
          <w:rFonts w:asciiTheme="minorHAnsi" w:hAnsiTheme="minorHAnsi" w:cstheme="minorHAnsi"/>
          <w:b/>
        </w:rPr>
        <w:t>2</w:t>
      </w:r>
      <w:r w:rsidR="002F289C" w:rsidRPr="00942E25">
        <w:rPr>
          <w:rFonts w:asciiTheme="minorHAnsi" w:hAnsiTheme="minorHAnsi" w:cstheme="minorHAnsi"/>
          <w:b/>
        </w:rPr>
        <w:t>1</w:t>
      </w:r>
      <w:r w:rsidRPr="00942E25">
        <w:rPr>
          <w:rFonts w:asciiTheme="minorHAnsi" w:hAnsiTheme="minorHAnsi" w:cstheme="minorHAnsi"/>
          <w:b/>
        </w:rPr>
        <w:t xml:space="preserve"> </w:t>
      </w:r>
      <w:r w:rsidRPr="00942E25">
        <w:rPr>
          <w:rFonts w:asciiTheme="minorHAnsi" w:hAnsiTheme="minorHAnsi" w:cstheme="minorHAnsi"/>
        </w:rPr>
        <w:t xml:space="preserve">ημέρα </w:t>
      </w:r>
      <w:r w:rsidR="002F289C" w:rsidRPr="00942E25">
        <w:rPr>
          <w:rFonts w:asciiTheme="minorHAnsi" w:hAnsiTheme="minorHAnsi" w:cstheme="minorHAnsi"/>
          <w:b/>
        </w:rPr>
        <w:t>Τ</w:t>
      </w:r>
      <w:r w:rsidR="00060B39">
        <w:rPr>
          <w:rFonts w:asciiTheme="minorHAnsi" w:hAnsiTheme="minorHAnsi" w:cstheme="minorHAnsi"/>
          <w:b/>
        </w:rPr>
        <w:t>ετάρτη</w:t>
      </w:r>
      <w:r w:rsidRPr="00942E25">
        <w:rPr>
          <w:rFonts w:asciiTheme="minorHAnsi" w:hAnsiTheme="minorHAnsi" w:cstheme="minorHAnsi"/>
        </w:rPr>
        <w:t xml:space="preserve">, ώρα </w:t>
      </w:r>
      <w:r w:rsidR="00060B39">
        <w:rPr>
          <w:rFonts w:asciiTheme="minorHAnsi" w:hAnsiTheme="minorHAnsi" w:cstheme="minorHAnsi"/>
          <w:b/>
        </w:rPr>
        <w:t>11</w:t>
      </w:r>
      <w:r w:rsidRPr="00942E25">
        <w:rPr>
          <w:rFonts w:asciiTheme="minorHAnsi" w:hAnsiTheme="minorHAnsi" w:cstheme="minorHAnsi"/>
          <w:b/>
        </w:rPr>
        <w:t>:00 (πμ)</w:t>
      </w:r>
      <w:r w:rsidR="00DC34B1">
        <w:rPr>
          <w:rFonts w:asciiTheme="minorHAnsi" w:hAnsiTheme="minorHAnsi" w:cstheme="minorHAnsi"/>
          <w:b/>
        </w:rPr>
        <w:t xml:space="preserve"> </w:t>
      </w:r>
      <w:r w:rsidR="00DC34B1">
        <w:rPr>
          <w:rFonts w:asciiTheme="minorHAnsi" w:hAnsiTheme="minorHAnsi" w:cstheme="minorHAnsi"/>
        </w:rPr>
        <w:t>στα γραφεία της Τ.Υ.</w:t>
      </w:r>
      <w:r w:rsidRPr="00942E25">
        <w:rPr>
          <w:rFonts w:asciiTheme="minorHAnsi" w:hAnsiTheme="minorHAnsi" w:cstheme="minorHAnsi"/>
        </w:rPr>
        <w:t xml:space="preserve"> </w:t>
      </w:r>
      <w:r w:rsidR="00DC34B1">
        <w:rPr>
          <w:rFonts w:asciiTheme="minorHAnsi" w:hAnsiTheme="minorHAnsi" w:cstheme="minorHAnsi"/>
        </w:rPr>
        <w:t xml:space="preserve">της </w:t>
      </w:r>
      <w:r w:rsidRPr="00942E25">
        <w:rPr>
          <w:rFonts w:asciiTheme="minorHAnsi" w:hAnsiTheme="minorHAnsi" w:cstheme="minorHAnsi"/>
        </w:rPr>
        <w:t xml:space="preserve">ΔΕΥΑΣ </w:t>
      </w:r>
      <w:r w:rsidR="00DC34B1">
        <w:rPr>
          <w:rFonts w:asciiTheme="minorHAnsi" w:hAnsiTheme="minorHAnsi" w:cstheme="minorHAnsi"/>
        </w:rPr>
        <w:t>στις</w:t>
      </w:r>
      <w:r w:rsidRPr="00942E25">
        <w:rPr>
          <w:rFonts w:asciiTheme="minorHAnsi" w:hAnsiTheme="minorHAnsi" w:cstheme="minorHAnsi"/>
        </w:rPr>
        <w:t xml:space="preserve"> Εγκαταστάσεις Βιολογικού (1</w:t>
      </w:r>
      <w:r w:rsidRPr="00942E25">
        <w:rPr>
          <w:rFonts w:asciiTheme="minorHAnsi" w:hAnsiTheme="minorHAnsi" w:cstheme="minorHAnsi"/>
          <w:vertAlign w:val="superscript"/>
        </w:rPr>
        <w:t>ος</w:t>
      </w:r>
      <w:r w:rsidRPr="00942E25">
        <w:rPr>
          <w:rFonts w:asciiTheme="minorHAnsi" w:hAnsiTheme="minorHAnsi" w:cstheme="minorHAnsi"/>
        </w:rPr>
        <w:t xml:space="preserve"> όροφος)</w:t>
      </w:r>
      <w:r w:rsidR="004828C2" w:rsidRPr="00942E25">
        <w:rPr>
          <w:rFonts w:asciiTheme="minorHAnsi" w:hAnsiTheme="minorHAnsi" w:cstheme="minorHAnsi"/>
        </w:rPr>
        <w:t>.</w:t>
      </w:r>
    </w:p>
    <w:p w:rsidR="003D1421" w:rsidRPr="00942E25" w:rsidRDefault="003D1421" w:rsidP="0026550F">
      <w:pPr>
        <w:pStyle w:val="a3"/>
        <w:numPr>
          <w:ilvl w:val="0"/>
          <w:numId w:val="6"/>
        </w:numPr>
        <w:spacing w:line="260" w:lineRule="atLeast"/>
        <w:ind w:left="425" w:right="74" w:hanging="426"/>
        <w:jc w:val="both"/>
        <w:rPr>
          <w:rFonts w:asciiTheme="minorHAnsi" w:hAnsiTheme="minorHAnsi" w:cstheme="minorHAnsi"/>
        </w:rPr>
      </w:pPr>
      <w:r w:rsidRPr="00942E25">
        <w:rPr>
          <w:rFonts w:asciiTheme="minorHAnsi" w:hAnsiTheme="minorHAnsi" w:cstheme="minorHAnsi"/>
        </w:rPr>
        <w:t xml:space="preserve">Δικαίωμα συμμετοχής έχουν φυσικά ή νομικά πρόσωπα, ή ενώσεις αυτών που δραστηριοποιούνται στην κατηγορία </w:t>
      </w:r>
      <w:r w:rsidRPr="00DC34B1">
        <w:rPr>
          <w:rFonts w:asciiTheme="minorHAnsi" w:hAnsiTheme="minorHAnsi" w:cstheme="minorHAnsi"/>
          <w:b/>
        </w:rPr>
        <w:t>ΥΔΡΑΥΛΙΚΩΝ</w:t>
      </w:r>
      <w:r w:rsidRPr="00942E25">
        <w:rPr>
          <w:rFonts w:asciiTheme="minorHAnsi" w:hAnsiTheme="minorHAnsi" w:cstheme="minorHAnsi"/>
        </w:rPr>
        <w:t xml:space="preserve"> ή </w:t>
      </w:r>
      <w:r w:rsidRPr="00DC34B1">
        <w:rPr>
          <w:rFonts w:asciiTheme="minorHAnsi" w:hAnsiTheme="minorHAnsi" w:cstheme="minorHAnsi"/>
          <w:b/>
        </w:rPr>
        <w:t>ΗΛΕΚΤΡΟΜΗΧΑΝΟΛΟΓΙΚΩΝ ΕΡΓΩΝ</w:t>
      </w:r>
      <w:r w:rsidRPr="00942E25">
        <w:rPr>
          <w:rFonts w:asciiTheme="minorHAnsi" w:hAnsiTheme="minorHAnsi" w:cstheme="minorHAnsi"/>
        </w:rPr>
        <w:t xml:space="preserve"> και είναι εγκατεστημένα σε</w:t>
      </w:r>
    </w:p>
    <w:p w:rsidR="003D1421" w:rsidRPr="00942E25" w:rsidRDefault="003D1421" w:rsidP="0026550F">
      <w:pPr>
        <w:pStyle w:val="a3"/>
        <w:spacing w:line="260" w:lineRule="atLeast"/>
        <w:ind w:left="425" w:right="74"/>
        <w:rPr>
          <w:rFonts w:asciiTheme="minorHAnsi" w:hAnsiTheme="minorHAnsi" w:cstheme="minorHAnsi"/>
        </w:rPr>
      </w:pPr>
      <w:r w:rsidRPr="00942E25">
        <w:rPr>
          <w:rFonts w:asciiTheme="minorHAnsi" w:hAnsiTheme="minorHAnsi" w:cstheme="minorHAnsi"/>
        </w:rPr>
        <w:t>α)σε κράτος μέλος της Ένωσης</w:t>
      </w:r>
    </w:p>
    <w:p w:rsidR="003D1421" w:rsidRPr="00942E25" w:rsidRDefault="003D1421" w:rsidP="0026550F">
      <w:pPr>
        <w:pStyle w:val="a3"/>
        <w:spacing w:line="260" w:lineRule="atLeast"/>
        <w:ind w:left="425" w:right="74"/>
        <w:rPr>
          <w:rFonts w:asciiTheme="minorHAnsi" w:hAnsiTheme="minorHAnsi" w:cstheme="minorHAnsi"/>
        </w:rPr>
      </w:pPr>
      <w:r w:rsidRPr="00942E25">
        <w:rPr>
          <w:rFonts w:asciiTheme="minorHAnsi" w:hAnsiTheme="minorHAnsi" w:cstheme="minorHAnsi"/>
        </w:rPr>
        <w:t>β) σε κράτος –μέλος του Ευρωπαϊκού Οικονομικού Χώρου (Ε.Ο.Χ),</w:t>
      </w:r>
    </w:p>
    <w:p w:rsidR="003D1421" w:rsidRPr="00942E25" w:rsidRDefault="003D1421" w:rsidP="0026550F">
      <w:pPr>
        <w:pStyle w:val="a3"/>
        <w:spacing w:line="260" w:lineRule="atLeast"/>
        <w:ind w:left="425" w:right="74"/>
        <w:jc w:val="both"/>
        <w:rPr>
          <w:rFonts w:asciiTheme="minorHAnsi" w:hAnsiTheme="minorHAnsi" w:cstheme="minorHAnsi"/>
        </w:rPr>
      </w:pPr>
      <w:r w:rsidRPr="00942E25">
        <w:rPr>
          <w:rFonts w:asciiTheme="minorHAnsi" w:hAnsiTheme="minorHAnsi" w:cstheme="minorHAnsi"/>
        </w:rPr>
        <w:t xml:space="preserve">γ)σε τρίτες χώρες που έχουν υπογράψει και κυρώσει τη ΣΔΣ, στο βαθμό που η υπό ανάθεση  δημόσια σύμβαση καλύπτεται από τα Παραρτήματα 1,2,4 και 5 και </w:t>
      </w:r>
      <w:r w:rsidRPr="00942E25">
        <w:rPr>
          <w:rFonts w:asciiTheme="minorHAnsi" w:hAnsiTheme="minorHAnsi" w:cstheme="minorHAnsi"/>
          <w:spacing w:val="2"/>
        </w:rPr>
        <w:t xml:space="preserve">τις </w:t>
      </w:r>
      <w:r w:rsidRPr="00942E25">
        <w:rPr>
          <w:rFonts w:asciiTheme="minorHAnsi" w:hAnsiTheme="minorHAnsi" w:cstheme="minorHAnsi"/>
        </w:rPr>
        <w:t>γενικές σημειώσεις του σχετικού με την Ένωση Προσαρτήματος Ι της ως άνω Συμφωνίας , καθώς</w:t>
      </w:r>
      <w:r w:rsidRPr="00942E25">
        <w:rPr>
          <w:rFonts w:asciiTheme="minorHAnsi" w:hAnsiTheme="minorHAnsi" w:cstheme="minorHAnsi"/>
          <w:spacing w:val="-12"/>
        </w:rPr>
        <w:t xml:space="preserve"> </w:t>
      </w:r>
      <w:r w:rsidRPr="00942E25">
        <w:rPr>
          <w:rFonts w:asciiTheme="minorHAnsi" w:hAnsiTheme="minorHAnsi" w:cstheme="minorHAnsi"/>
        </w:rPr>
        <w:t>και</w:t>
      </w:r>
    </w:p>
    <w:p w:rsidR="00A37326" w:rsidRPr="00942E25" w:rsidRDefault="003D1421" w:rsidP="0026550F">
      <w:pPr>
        <w:pStyle w:val="a3"/>
        <w:spacing w:line="260" w:lineRule="atLeast"/>
        <w:ind w:left="426" w:right="74"/>
        <w:jc w:val="both"/>
        <w:rPr>
          <w:rFonts w:asciiTheme="minorHAnsi" w:hAnsiTheme="minorHAnsi" w:cstheme="minorHAnsi"/>
        </w:rPr>
      </w:pPr>
      <w:r w:rsidRPr="00942E25">
        <w:rPr>
          <w:rFonts w:asciiTheme="minorHAnsi" w:hAnsiTheme="minorHAnsi" w:cstheme="minorHAnsi"/>
        </w:rPr>
        <w:t xml:space="preserve">δ)σε τρίτες χώρες που δεν εμπίπτουν στην περίπτωση </w:t>
      </w:r>
      <w:proofErr w:type="spellStart"/>
      <w:r w:rsidRPr="00942E25">
        <w:rPr>
          <w:rFonts w:asciiTheme="minorHAnsi" w:hAnsiTheme="minorHAnsi" w:cstheme="minorHAnsi"/>
        </w:rPr>
        <w:t>γ΄</w:t>
      </w:r>
      <w:proofErr w:type="spellEnd"/>
      <w:r w:rsidRPr="00942E25">
        <w:rPr>
          <w:rFonts w:asciiTheme="minorHAnsi" w:hAnsiTheme="minorHAnsi" w:cstheme="minorHAnsi"/>
        </w:rPr>
        <w:t xml:space="preserve"> της παρούσας παραγράφου και έχουν συνάψει διμερείς ή πολυμερείς συμφωνίες με την Ένωση σε θέματα διαδικασιών ανάθεσης  δημοσίων</w:t>
      </w:r>
      <w:r w:rsidRPr="00942E25">
        <w:rPr>
          <w:rFonts w:asciiTheme="minorHAnsi" w:hAnsiTheme="minorHAnsi" w:cstheme="minorHAnsi"/>
          <w:spacing w:val="-3"/>
        </w:rPr>
        <w:t xml:space="preserve"> </w:t>
      </w:r>
      <w:r w:rsidRPr="00942E25">
        <w:rPr>
          <w:rFonts w:asciiTheme="minorHAnsi" w:hAnsiTheme="minorHAnsi" w:cstheme="minorHAnsi"/>
        </w:rPr>
        <w:t>συμβ</w:t>
      </w:r>
      <w:r w:rsidRPr="00942E25">
        <w:rPr>
          <w:rFonts w:asciiTheme="minorHAnsi" w:hAnsiTheme="minorHAnsi" w:cstheme="minorHAnsi"/>
        </w:rPr>
        <w:t>ά</w:t>
      </w:r>
      <w:r w:rsidRPr="00942E25">
        <w:rPr>
          <w:rFonts w:asciiTheme="minorHAnsi" w:hAnsiTheme="minorHAnsi" w:cstheme="minorHAnsi"/>
        </w:rPr>
        <w:t>σεων.</w:t>
      </w:r>
    </w:p>
    <w:p w:rsidR="00F7257C" w:rsidRPr="00942E25" w:rsidRDefault="00F7257C" w:rsidP="0026550F">
      <w:pPr>
        <w:pStyle w:val="a3"/>
        <w:spacing w:line="260" w:lineRule="atLeast"/>
        <w:ind w:left="426" w:right="74"/>
        <w:jc w:val="both"/>
        <w:rPr>
          <w:rFonts w:asciiTheme="minorHAnsi" w:hAnsiTheme="minorHAnsi" w:cstheme="minorHAnsi"/>
        </w:rPr>
      </w:pPr>
      <w:r w:rsidRPr="00942E25">
        <w:rPr>
          <w:rFonts w:asciiTheme="minorHAnsi" w:hAnsiTheme="minorHAnsi" w:cstheme="minorHAnsi"/>
        </w:rPr>
        <w:t>Οικονομικός φορέας συμμετέχει είτε μεμονωμένα είτε ως μέλος ένωσης</w:t>
      </w:r>
    </w:p>
    <w:p w:rsidR="00F7257C" w:rsidRPr="00942E25" w:rsidRDefault="00F7257C" w:rsidP="0026550F">
      <w:pPr>
        <w:pStyle w:val="31"/>
        <w:tabs>
          <w:tab w:val="left" w:pos="-3000"/>
        </w:tabs>
        <w:spacing w:line="260" w:lineRule="atLeast"/>
        <w:ind w:left="426" w:right="74"/>
        <w:rPr>
          <w:rFonts w:asciiTheme="minorHAnsi" w:hAnsiTheme="minorHAnsi" w:cstheme="minorHAnsi"/>
          <w:sz w:val="20"/>
          <w:szCs w:val="20"/>
        </w:rPr>
      </w:pPr>
      <w:r w:rsidRPr="00942E25">
        <w:rPr>
          <w:rFonts w:asciiTheme="minorHAnsi" w:hAnsiTheme="minorHAnsi" w:cstheme="minorHAnsi"/>
          <w:sz w:val="20"/>
          <w:szCs w:val="20"/>
        </w:rPr>
        <w:t>Οι ενώσεις</w:t>
      </w:r>
      <w:r w:rsidRPr="00942E2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42E25">
        <w:rPr>
          <w:rFonts w:asciiTheme="minorHAnsi" w:hAnsiTheme="minorHAnsi" w:cstheme="minorHAnsi"/>
          <w:sz w:val="20"/>
          <w:szCs w:val="20"/>
        </w:rPr>
        <w:t xml:space="preserve">οικονομικών φορέων συμμετέχουν υπό τους όρους των παρ. 2, 3 και 4 του άρθρου 19 και των παρ. 1 (ε) και 3 (β)του άρθρου 76 του ν. 4412/2016. </w:t>
      </w:r>
    </w:p>
    <w:p w:rsidR="00F7257C" w:rsidRPr="00942E25" w:rsidRDefault="00F7257C" w:rsidP="0026550F">
      <w:pPr>
        <w:pStyle w:val="31"/>
        <w:tabs>
          <w:tab w:val="left" w:pos="-3000"/>
        </w:tabs>
        <w:spacing w:line="260" w:lineRule="atLeast"/>
        <w:ind w:left="426" w:right="74"/>
        <w:rPr>
          <w:rFonts w:asciiTheme="minorHAnsi" w:hAnsiTheme="minorHAnsi" w:cstheme="minorHAnsi"/>
          <w:sz w:val="20"/>
          <w:szCs w:val="20"/>
        </w:rPr>
      </w:pPr>
      <w:r w:rsidRPr="00942E25">
        <w:rPr>
          <w:rFonts w:asciiTheme="minorHAnsi" w:hAnsiTheme="minorHAnsi" w:cstheme="minorHAnsi"/>
          <w:sz w:val="20"/>
          <w:szCs w:val="20"/>
        </w:rPr>
        <w:t>Δεν απαιτείται από τις εν λόγω ενώσεις να περιβληθούν συγκεκριμένη νομική μορφή για την υποβολή προσφοράς.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(πχ κοινοπραξία).</w:t>
      </w:r>
    </w:p>
    <w:p w:rsidR="00F7257C" w:rsidRPr="00DC34B1" w:rsidRDefault="00F7257C" w:rsidP="00DC34B1">
      <w:pPr>
        <w:pStyle w:val="a3"/>
        <w:numPr>
          <w:ilvl w:val="0"/>
          <w:numId w:val="6"/>
        </w:numPr>
        <w:spacing w:line="260" w:lineRule="atLeast"/>
        <w:ind w:left="425" w:right="74" w:hanging="426"/>
        <w:jc w:val="both"/>
        <w:rPr>
          <w:rFonts w:asciiTheme="minorHAnsi" w:hAnsiTheme="minorHAnsi" w:cstheme="minorHAnsi"/>
        </w:rPr>
      </w:pPr>
      <w:r w:rsidRPr="00DC34B1">
        <w:rPr>
          <w:rFonts w:asciiTheme="minorHAnsi" w:hAnsiTheme="minorHAnsi" w:cstheme="minorHAnsi"/>
        </w:rPr>
        <w:t>Κάθε προσφέρων οφείλει να αποδείξει την καταλληλότητα για την άσκηση της επαγγελματικής του δραστηριότητας, την οικονομική και χρηματοοικονομική του επάρκεια, καθώς και την τεχνική και επα</w:t>
      </w:r>
      <w:r w:rsidRPr="00DC34B1">
        <w:rPr>
          <w:rFonts w:asciiTheme="minorHAnsi" w:hAnsiTheme="minorHAnsi" w:cstheme="minorHAnsi"/>
        </w:rPr>
        <w:t>γ</w:t>
      </w:r>
      <w:r w:rsidRPr="00DC34B1">
        <w:rPr>
          <w:rFonts w:asciiTheme="minorHAnsi" w:hAnsiTheme="minorHAnsi" w:cstheme="minorHAnsi"/>
        </w:rPr>
        <w:t>γελματική ικανότητά του, οι οποίες θα πρέπει να αντιστοιχούν κατ</w:t>
      </w:r>
      <w:r w:rsidR="004828C2" w:rsidRPr="00DC34B1">
        <w:rPr>
          <w:rFonts w:asciiTheme="minorHAnsi" w:hAnsiTheme="minorHAnsi" w:cstheme="minorHAnsi"/>
        </w:rPr>
        <w:t xml:space="preserve">’ </w:t>
      </w:r>
      <w:r w:rsidRPr="00DC34B1">
        <w:rPr>
          <w:rFonts w:asciiTheme="minorHAnsi" w:hAnsiTheme="minorHAnsi" w:cstheme="minorHAnsi"/>
        </w:rPr>
        <w:t xml:space="preserve">ελάχιστον </w:t>
      </w:r>
      <w:r w:rsidR="005C075B" w:rsidRPr="00DC34B1">
        <w:rPr>
          <w:rFonts w:asciiTheme="minorHAnsi" w:hAnsiTheme="minorHAnsi" w:cstheme="minorHAnsi"/>
        </w:rPr>
        <w:t>στην</w:t>
      </w:r>
      <w:r w:rsidRPr="00DC34B1">
        <w:rPr>
          <w:rFonts w:asciiTheme="minorHAnsi" w:hAnsiTheme="minorHAnsi" w:cstheme="minorHAnsi"/>
        </w:rPr>
        <w:t xml:space="preserve"> </w:t>
      </w:r>
      <w:r w:rsidR="005C075B" w:rsidRPr="00DC34B1">
        <w:rPr>
          <w:rFonts w:asciiTheme="minorHAnsi" w:hAnsiTheme="minorHAnsi" w:cstheme="minorHAnsi"/>
        </w:rPr>
        <w:t>παρακάτω τάξη</w:t>
      </w:r>
      <w:r w:rsidRPr="00DC34B1">
        <w:rPr>
          <w:rFonts w:asciiTheme="minorHAnsi" w:hAnsiTheme="minorHAnsi" w:cstheme="minorHAnsi"/>
        </w:rPr>
        <w:t xml:space="preserve"> του ΜΕΕΠ</w:t>
      </w:r>
      <w:r w:rsidR="005C075B" w:rsidRPr="00DC34B1">
        <w:rPr>
          <w:rFonts w:asciiTheme="minorHAnsi" w:hAnsiTheme="minorHAnsi" w:cstheme="minorHAnsi"/>
        </w:rPr>
        <w:t xml:space="preserve"> :</w:t>
      </w:r>
      <w:r w:rsidRPr="00DC34B1">
        <w:rPr>
          <w:rFonts w:asciiTheme="minorHAnsi" w:hAnsiTheme="minorHAnsi" w:cstheme="minorHAnsi"/>
        </w:rPr>
        <w:t xml:space="preserve"> </w:t>
      </w:r>
      <w:r w:rsidR="00DC34B1">
        <w:rPr>
          <w:rFonts w:asciiTheme="minorHAnsi" w:hAnsiTheme="minorHAnsi" w:cstheme="minorHAnsi"/>
          <w:b/>
        </w:rPr>
        <w:t>Α1</w:t>
      </w:r>
      <w:r w:rsidR="00B95D0B" w:rsidRPr="00DC34B1">
        <w:rPr>
          <w:rFonts w:asciiTheme="minorHAnsi" w:hAnsiTheme="minorHAnsi" w:cstheme="minorHAnsi"/>
          <w:b/>
          <w:vertAlign w:val="superscript"/>
        </w:rPr>
        <w:t>η</w:t>
      </w:r>
      <w:r w:rsidR="00B95D0B" w:rsidRPr="00DC34B1">
        <w:rPr>
          <w:rFonts w:asciiTheme="minorHAnsi" w:hAnsiTheme="minorHAnsi" w:cstheme="minorHAnsi"/>
          <w:b/>
        </w:rPr>
        <w:t xml:space="preserve"> </w:t>
      </w:r>
      <w:r w:rsidR="00CA438B" w:rsidRPr="00DC34B1">
        <w:rPr>
          <w:rFonts w:asciiTheme="minorHAnsi" w:hAnsiTheme="minorHAnsi" w:cstheme="minorHAnsi"/>
          <w:b/>
        </w:rPr>
        <w:t xml:space="preserve"> </w:t>
      </w:r>
      <w:r w:rsidRPr="00DC34B1">
        <w:rPr>
          <w:rFonts w:asciiTheme="minorHAnsi" w:hAnsiTheme="minorHAnsi" w:cstheme="minorHAnsi"/>
          <w:b/>
        </w:rPr>
        <w:t>τάξη και άνω</w:t>
      </w:r>
      <w:r w:rsidRPr="00DC34B1">
        <w:rPr>
          <w:rFonts w:asciiTheme="minorHAnsi" w:hAnsiTheme="minorHAnsi" w:cstheme="minorHAnsi"/>
        </w:rPr>
        <w:t xml:space="preserve"> για έργα κατηγορίας </w:t>
      </w:r>
      <w:r w:rsidRPr="00DC34B1">
        <w:rPr>
          <w:rFonts w:asciiTheme="minorHAnsi" w:hAnsiTheme="minorHAnsi" w:cstheme="minorHAnsi"/>
          <w:b/>
        </w:rPr>
        <w:t>ΥΔΡΑΥΛΙΚΩΝ ΕΡΓΩΝ ή</w:t>
      </w:r>
      <w:r w:rsidRPr="00DC34B1">
        <w:rPr>
          <w:rFonts w:asciiTheme="minorHAnsi" w:hAnsiTheme="minorHAnsi" w:cstheme="minorHAnsi"/>
        </w:rPr>
        <w:t xml:space="preserve"> </w:t>
      </w:r>
      <w:r w:rsidRPr="00DC34B1">
        <w:rPr>
          <w:rFonts w:asciiTheme="minorHAnsi" w:hAnsiTheme="minorHAnsi" w:cstheme="minorHAnsi"/>
          <w:b/>
        </w:rPr>
        <w:t>ΗΛΕΚΤΡΟΜΗΧΑΝΟΛΟΓΙΚΩΝ</w:t>
      </w:r>
      <w:r w:rsidRPr="00DC34B1">
        <w:rPr>
          <w:rFonts w:asciiTheme="minorHAnsi" w:hAnsiTheme="minorHAnsi" w:cstheme="minorHAnsi"/>
        </w:rPr>
        <w:t xml:space="preserve"> </w:t>
      </w:r>
      <w:r w:rsidR="00DC34B1">
        <w:rPr>
          <w:rFonts w:asciiTheme="minorHAnsi" w:hAnsiTheme="minorHAnsi" w:cstheme="minorHAnsi"/>
        </w:rPr>
        <w:t>ή Νομαρχιακό Μητρώο (Μητρώα Περιφερειακών Ενοτήτων) για έργα αντίστοιχης κατηγορίας.</w:t>
      </w:r>
    </w:p>
    <w:p w:rsidR="003D1421" w:rsidRPr="00942E25" w:rsidRDefault="003D1421" w:rsidP="0026550F">
      <w:pPr>
        <w:pStyle w:val="a3"/>
        <w:numPr>
          <w:ilvl w:val="0"/>
          <w:numId w:val="6"/>
        </w:numPr>
        <w:tabs>
          <w:tab w:val="left" w:pos="7513"/>
        </w:tabs>
        <w:spacing w:line="260" w:lineRule="atLeast"/>
        <w:ind w:left="426" w:right="74" w:hanging="426"/>
        <w:jc w:val="both"/>
        <w:rPr>
          <w:rFonts w:asciiTheme="minorHAnsi" w:hAnsiTheme="minorHAnsi" w:cstheme="minorHAnsi"/>
        </w:rPr>
      </w:pPr>
      <w:r w:rsidRPr="00942E25">
        <w:rPr>
          <w:rFonts w:asciiTheme="minorHAnsi" w:hAnsiTheme="minorHAnsi" w:cstheme="minorHAnsi"/>
        </w:rPr>
        <w:t xml:space="preserve">Ο χρόνος ισχύος των προσφορών ορίζεται σε </w:t>
      </w:r>
      <w:r w:rsidRPr="00942E25">
        <w:rPr>
          <w:rFonts w:asciiTheme="minorHAnsi" w:hAnsiTheme="minorHAnsi" w:cstheme="minorHAnsi"/>
          <w:b/>
        </w:rPr>
        <w:t xml:space="preserve">9 μήνες </w:t>
      </w:r>
      <w:r w:rsidRPr="00942E25">
        <w:rPr>
          <w:rFonts w:asciiTheme="minorHAnsi" w:hAnsiTheme="minorHAnsi" w:cstheme="minorHAnsi"/>
        </w:rPr>
        <w:t>απ</w:t>
      </w:r>
      <w:r w:rsidR="004828C2" w:rsidRPr="00942E25">
        <w:rPr>
          <w:rFonts w:asciiTheme="minorHAnsi" w:hAnsiTheme="minorHAnsi" w:cstheme="minorHAnsi"/>
        </w:rPr>
        <w:t>ό</w:t>
      </w:r>
      <w:r w:rsidRPr="00942E25">
        <w:rPr>
          <w:rFonts w:asciiTheme="minorHAnsi" w:hAnsiTheme="minorHAnsi" w:cstheme="minorHAnsi"/>
        </w:rPr>
        <w:t xml:space="preserve"> την ημερομηνία λήξης της προθεσμίας υπ</w:t>
      </w:r>
      <w:r w:rsidRPr="00942E25">
        <w:rPr>
          <w:rFonts w:asciiTheme="minorHAnsi" w:hAnsiTheme="minorHAnsi" w:cstheme="minorHAnsi"/>
        </w:rPr>
        <w:t>ο</w:t>
      </w:r>
      <w:r w:rsidRPr="00942E25">
        <w:rPr>
          <w:rFonts w:asciiTheme="minorHAnsi" w:hAnsiTheme="minorHAnsi" w:cstheme="minorHAnsi"/>
        </w:rPr>
        <w:t>βολής των προσφορών.</w:t>
      </w:r>
    </w:p>
    <w:p w:rsidR="003D1421" w:rsidRPr="00942E25" w:rsidRDefault="003D1421" w:rsidP="0026550F">
      <w:pPr>
        <w:pStyle w:val="a4"/>
        <w:numPr>
          <w:ilvl w:val="0"/>
          <w:numId w:val="6"/>
        </w:numPr>
        <w:tabs>
          <w:tab w:val="left" w:pos="892"/>
          <w:tab w:val="left" w:pos="7513"/>
        </w:tabs>
        <w:spacing w:line="260" w:lineRule="atLeast"/>
        <w:ind w:left="426" w:right="74" w:hanging="426"/>
        <w:rPr>
          <w:rFonts w:asciiTheme="minorHAnsi" w:hAnsiTheme="minorHAnsi" w:cstheme="minorHAnsi"/>
          <w:b/>
          <w:sz w:val="20"/>
          <w:szCs w:val="20"/>
        </w:rPr>
      </w:pPr>
      <w:r w:rsidRPr="00942E25">
        <w:rPr>
          <w:rFonts w:asciiTheme="minorHAnsi" w:hAnsiTheme="minorHAnsi" w:cstheme="minorHAnsi"/>
          <w:sz w:val="20"/>
          <w:szCs w:val="20"/>
        </w:rPr>
        <w:lastRenderedPageBreak/>
        <w:t xml:space="preserve">Η προθεσμία εκτέλεσης του έργου είναι </w:t>
      </w:r>
      <w:r w:rsidR="00DC34B1">
        <w:rPr>
          <w:rFonts w:asciiTheme="minorHAnsi" w:hAnsiTheme="minorHAnsi" w:cstheme="minorHAnsi"/>
          <w:b/>
          <w:sz w:val="20"/>
          <w:szCs w:val="20"/>
        </w:rPr>
        <w:t>ένας</w:t>
      </w:r>
      <w:r w:rsidRPr="00942E25">
        <w:rPr>
          <w:rFonts w:asciiTheme="minorHAnsi" w:hAnsiTheme="minorHAnsi" w:cstheme="minorHAnsi"/>
          <w:b/>
          <w:sz w:val="20"/>
          <w:szCs w:val="20"/>
        </w:rPr>
        <w:t xml:space="preserve"> μήν</w:t>
      </w:r>
      <w:r w:rsidR="00DC34B1">
        <w:rPr>
          <w:rFonts w:asciiTheme="minorHAnsi" w:hAnsiTheme="minorHAnsi" w:cstheme="minorHAnsi"/>
          <w:b/>
          <w:sz w:val="20"/>
          <w:szCs w:val="20"/>
        </w:rPr>
        <w:t>α</w:t>
      </w:r>
      <w:r w:rsidRPr="00942E25">
        <w:rPr>
          <w:rFonts w:asciiTheme="minorHAnsi" w:hAnsiTheme="minorHAnsi" w:cstheme="minorHAnsi"/>
          <w:b/>
          <w:sz w:val="20"/>
          <w:szCs w:val="20"/>
        </w:rPr>
        <w:t>ς</w:t>
      </w:r>
      <w:r w:rsidRPr="00942E25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A37326" w:rsidRPr="00942E25">
        <w:rPr>
          <w:rFonts w:asciiTheme="minorHAnsi" w:hAnsiTheme="minorHAnsi" w:cstheme="minorHAnsi"/>
          <w:b/>
          <w:sz w:val="20"/>
          <w:szCs w:val="20"/>
        </w:rPr>
        <w:t>(</w:t>
      </w:r>
      <w:r w:rsidR="00DC34B1">
        <w:rPr>
          <w:rFonts w:asciiTheme="minorHAnsi" w:hAnsiTheme="minorHAnsi" w:cstheme="minorHAnsi"/>
          <w:b/>
          <w:sz w:val="20"/>
          <w:szCs w:val="20"/>
        </w:rPr>
        <w:t>1</w:t>
      </w:r>
      <w:r w:rsidRPr="00942E25">
        <w:rPr>
          <w:rFonts w:asciiTheme="minorHAnsi" w:hAnsiTheme="minorHAnsi" w:cstheme="minorHAnsi"/>
          <w:b/>
          <w:sz w:val="20"/>
          <w:szCs w:val="20"/>
        </w:rPr>
        <w:t>)</w:t>
      </w:r>
      <w:r w:rsidR="005F4805" w:rsidRPr="00942E25">
        <w:rPr>
          <w:rFonts w:asciiTheme="minorHAnsi" w:hAnsiTheme="minorHAnsi" w:cstheme="minorHAnsi"/>
          <w:b/>
          <w:sz w:val="20"/>
          <w:szCs w:val="20"/>
        </w:rPr>
        <w:t>.</w:t>
      </w:r>
    </w:p>
    <w:p w:rsidR="003D1421" w:rsidRPr="00942E25" w:rsidRDefault="003D1421" w:rsidP="0026550F">
      <w:pPr>
        <w:pStyle w:val="a4"/>
        <w:numPr>
          <w:ilvl w:val="0"/>
          <w:numId w:val="6"/>
        </w:numPr>
        <w:tabs>
          <w:tab w:val="left" w:pos="892"/>
          <w:tab w:val="left" w:pos="7513"/>
        </w:tabs>
        <w:spacing w:line="260" w:lineRule="atLeast"/>
        <w:ind w:left="426" w:right="74" w:hanging="426"/>
        <w:rPr>
          <w:rFonts w:asciiTheme="minorHAnsi" w:hAnsiTheme="minorHAnsi" w:cstheme="minorHAnsi"/>
          <w:sz w:val="20"/>
          <w:szCs w:val="20"/>
        </w:rPr>
      </w:pPr>
      <w:r w:rsidRPr="00942E25">
        <w:rPr>
          <w:rFonts w:asciiTheme="minorHAnsi" w:hAnsiTheme="minorHAnsi" w:cstheme="minorHAnsi"/>
          <w:sz w:val="20"/>
          <w:szCs w:val="20"/>
        </w:rPr>
        <w:t xml:space="preserve">Προκαταβολή </w:t>
      </w:r>
      <w:r w:rsidR="00F7257C" w:rsidRPr="00942E25">
        <w:rPr>
          <w:rFonts w:asciiTheme="minorHAnsi" w:hAnsiTheme="minorHAnsi" w:cstheme="minorHAnsi"/>
          <w:sz w:val="20"/>
          <w:szCs w:val="20"/>
        </w:rPr>
        <w:t xml:space="preserve">δεν </w:t>
      </w:r>
      <w:r w:rsidR="00322C40" w:rsidRPr="00942E25">
        <w:rPr>
          <w:rFonts w:asciiTheme="minorHAnsi" w:hAnsiTheme="minorHAnsi" w:cstheme="minorHAnsi"/>
          <w:sz w:val="20"/>
          <w:szCs w:val="20"/>
        </w:rPr>
        <w:t>θα</w:t>
      </w:r>
      <w:r w:rsidRPr="00942E25">
        <w:rPr>
          <w:rFonts w:asciiTheme="minorHAnsi" w:hAnsiTheme="minorHAnsi" w:cstheme="minorHAnsi"/>
          <w:sz w:val="20"/>
          <w:szCs w:val="20"/>
        </w:rPr>
        <w:t xml:space="preserve"> χορηγηθεί.</w:t>
      </w:r>
    </w:p>
    <w:p w:rsidR="00032D29" w:rsidRPr="00942E25" w:rsidRDefault="00032D29" w:rsidP="00032D29">
      <w:pPr>
        <w:pStyle w:val="a3"/>
        <w:numPr>
          <w:ilvl w:val="0"/>
          <w:numId w:val="6"/>
        </w:numPr>
        <w:spacing w:line="260" w:lineRule="atLeast"/>
        <w:ind w:left="426" w:right="74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Πληροφορίες</w:t>
      </w:r>
      <w:r w:rsidRPr="00942E25">
        <w:rPr>
          <w:rFonts w:asciiTheme="minorHAnsi" w:hAnsiTheme="minorHAnsi" w:cstheme="minorHAnsi"/>
        </w:rPr>
        <w:t xml:space="preserve"> κ. </w:t>
      </w:r>
      <w:r>
        <w:rPr>
          <w:rFonts w:asciiTheme="minorHAnsi" w:hAnsiTheme="minorHAnsi" w:cstheme="minorHAnsi"/>
        </w:rPr>
        <w:t xml:space="preserve">Παναγιώτη Χονδρό, </w:t>
      </w:r>
      <w:proofErr w:type="spellStart"/>
      <w:r w:rsidRPr="00942E25">
        <w:rPr>
          <w:rFonts w:asciiTheme="minorHAnsi" w:hAnsiTheme="minorHAnsi" w:cstheme="minorHAnsi"/>
        </w:rPr>
        <w:t>τηλ</w:t>
      </w:r>
      <w:proofErr w:type="spellEnd"/>
      <w:r w:rsidRPr="00942E25">
        <w:rPr>
          <w:rFonts w:asciiTheme="minorHAnsi" w:hAnsiTheme="minorHAnsi" w:cstheme="minorHAnsi"/>
        </w:rPr>
        <w:t>. επικοινωνίας 2731023366.</w:t>
      </w:r>
    </w:p>
    <w:p w:rsidR="00387F9D" w:rsidRPr="00942E25" w:rsidRDefault="00387F9D" w:rsidP="0026550F">
      <w:pPr>
        <w:pStyle w:val="a3"/>
        <w:spacing w:line="260" w:lineRule="atLeast"/>
        <w:ind w:left="0"/>
        <w:rPr>
          <w:rFonts w:asciiTheme="minorHAnsi" w:hAnsiTheme="minorHAnsi" w:cstheme="minorHAnsi"/>
        </w:rPr>
      </w:pPr>
    </w:p>
    <w:tbl>
      <w:tblPr>
        <w:tblStyle w:val="TableNormal"/>
        <w:tblW w:w="9218" w:type="dxa"/>
        <w:tblInd w:w="452" w:type="dxa"/>
        <w:tblLayout w:type="fixed"/>
        <w:tblLook w:val="01E0" w:firstRow="1" w:lastRow="1" w:firstColumn="1" w:lastColumn="1" w:noHBand="0" w:noVBand="0"/>
      </w:tblPr>
      <w:tblGrid>
        <w:gridCol w:w="4609"/>
        <w:gridCol w:w="4609"/>
      </w:tblGrid>
      <w:tr w:rsidR="00387F9D" w:rsidRPr="00942E25" w:rsidTr="006F315D">
        <w:trPr>
          <w:trHeight w:val="2299"/>
        </w:trPr>
        <w:tc>
          <w:tcPr>
            <w:tcW w:w="4609" w:type="dxa"/>
          </w:tcPr>
          <w:p w:rsidR="00387F9D" w:rsidRPr="00942E25" w:rsidRDefault="00387F9D" w:rsidP="0026550F">
            <w:pPr>
              <w:pStyle w:val="TableParagraph"/>
              <w:spacing w:line="260" w:lineRule="atLeast"/>
              <w:ind w:left="24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9" w:type="dxa"/>
          </w:tcPr>
          <w:p w:rsidR="00387F9D" w:rsidRPr="00942E25" w:rsidRDefault="00DC34B1" w:rsidP="0026550F">
            <w:pPr>
              <w:pStyle w:val="TableParagraph"/>
              <w:spacing w:line="260" w:lineRule="atLeast"/>
              <w:ind w:left="47" w:right="2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</w:t>
            </w:r>
            <w:r w:rsidR="003E4762" w:rsidRPr="00942E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ΠΡΟΕΔΡΟΣ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C075B" w:rsidRPr="00942E25">
              <w:rPr>
                <w:rFonts w:asciiTheme="minorHAnsi" w:hAnsiTheme="minorHAnsi" w:cstheme="minorHAnsi"/>
                <w:b/>
                <w:sz w:val="20"/>
                <w:szCs w:val="20"/>
              </w:rPr>
              <w:t>Δ.Σ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5C075B" w:rsidRPr="00942E25">
              <w:rPr>
                <w:rFonts w:asciiTheme="minorHAnsi" w:hAnsiTheme="minorHAnsi" w:cstheme="minorHAnsi"/>
                <w:b/>
                <w:sz w:val="20"/>
                <w:szCs w:val="20"/>
              </w:rPr>
              <w:t>ΔΕΥΑΣ</w:t>
            </w:r>
          </w:p>
          <w:p w:rsidR="00387F9D" w:rsidRPr="00942E25" w:rsidRDefault="00387F9D" w:rsidP="0026550F">
            <w:pPr>
              <w:pStyle w:val="TableParagraph"/>
              <w:spacing w:line="260" w:lineRule="atLeast"/>
              <w:ind w:left="47" w:righ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87F9D" w:rsidRDefault="00387F9D" w:rsidP="0026550F">
            <w:pPr>
              <w:pStyle w:val="TableParagraph"/>
              <w:spacing w:line="260" w:lineRule="atLeast"/>
              <w:ind w:left="47" w:righ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34B1" w:rsidRDefault="00DC34B1" w:rsidP="0026550F">
            <w:pPr>
              <w:pStyle w:val="TableParagraph"/>
              <w:spacing w:line="260" w:lineRule="atLeast"/>
              <w:ind w:left="47" w:righ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C34B1" w:rsidRPr="00942E25" w:rsidRDefault="00DC34B1" w:rsidP="0026550F">
            <w:pPr>
              <w:pStyle w:val="TableParagraph"/>
              <w:spacing w:line="260" w:lineRule="atLeast"/>
              <w:ind w:left="47" w:righ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C075B" w:rsidRPr="00942E25" w:rsidRDefault="00DC34B1" w:rsidP="0026550F">
            <w:pPr>
              <w:pStyle w:val="TableParagraph"/>
              <w:spacing w:line="260" w:lineRule="atLeast"/>
              <w:ind w:left="47" w:right="2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Γεωργία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Δεδεδήμου</w:t>
            </w:r>
            <w:proofErr w:type="spellEnd"/>
          </w:p>
        </w:tc>
      </w:tr>
      <w:tr w:rsidR="00387F9D" w:rsidRPr="00942E25" w:rsidTr="006F315D">
        <w:trPr>
          <w:trHeight w:val="230"/>
        </w:trPr>
        <w:tc>
          <w:tcPr>
            <w:tcW w:w="4609" w:type="dxa"/>
          </w:tcPr>
          <w:p w:rsidR="00387F9D" w:rsidRPr="00942E25" w:rsidRDefault="003E4762" w:rsidP="0026550F">
            <w:pPr>
              <w:pStyle w:val="TableParagraph"/>
              <w:spacing w:line="260" w:lineRule="atLeas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Η παρούσα θα δημοσιευθεί :</w:t>
            </w:r>
          </w:p>
        </w:tc>
        <w:tc>
          <w:tcPr>
            <w:tcW w:w="4609" w:type="dxa"/>
          </w:tcPr>
          <w:p w:rsidR="00387F9D" w:rsidRPr="00942E25" w:rsidRDefault="00387F9D" w:rsidP="0026550F">
            <w:pPr>
              <w:pStyle w:val="TableParagraph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7F9D" w:rsidRPr="00942E25" w:rsidTr="006F315D">
        <w:trPr>
          <w:trHeight w:val="230"/>
        </w:trPr>
        <w:tc>
          <w:tcPr>
            <w:tcW w:w="4609" w:type="dxa"/>
          </w:tcPr>
          <w:p w:rsidR="00322C40" w:rsidRPr="00942E25" w:rsidRDefault="003E4762" w:rsidP="0026550F">
            <w:pPr>
              <w:pStyle w:val="TableParagraph"/>
              <w:tabs>
                <w:tab w:val="left" w:pos="3357"/>
              </w:tabs>
              <w:spacing w:line="260" w:lineRule="atLeas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032D29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1.</w:t>
            </w:r>
            <w:r w:rsidRPr="003E436B">
              <w:rPr>
                <w:rFonts w:asciiTheme="minorHAnsi" w:hAnsiTheme="minorHAnsi" w:cstheme="minorHAnsi"/>
                <w:sz w:val="20"/>
                <w:szCs w:val="20"/>
              </w:rPr>
              <w:t>ΕΦΗΜΕΡΙΔΑ</w:t>
            </w:r>
            <w:r w:rsidR="00322C40" w:rsidRPr="003E436B">
              <w:rPr>
                <w:rFonts w:asciiTheme="minorHAnsi" w:hAnsiTheme="minorHAnsi" w:cstheme="minorHAnsi"/>
                <w:sz w:val="20"/>
                <w:szCs w:val="20"/>
              </w:rPr>
              <w:t xml:space="preserve"> ΛΑΚΩΝΙΚΟΣ ΤΥΠΟΣ</w:t>
            </w:r>
          </w:p>
          <w:p w:rsidR="00387F9D" w:rsidRPr="00942E25" w:rsidRDefault="003E4762" w:rsidP="0026550F">
            <w:pPr>
              <w:pStyle w:val="TableParagraph"/>
              <w:tabs>
                <w:tab w:val="left" w:pos="3357"/>
              </w:tabs>
              <w:spacing w:line="260" w:lineRule="atLeas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609" w:type="dxa"/>
          </w:tcPr>
          <w:p w:rsidR="00387F9D" w:rsidRPr="00942E25" w:rsidRDefault="00E941E4" w:rsidP="006F315D">
            <w:pPr>
              <w:pStyle w:val="TableParagraph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…/…./20</w:t>
            </w:r>
            <w:r w:rsidR="006F315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87F9D" w:rsidRPr="00942E25" w:rsidTr="006F315D">
        <w:trPr>
          <w:trHeight w:val="232"/>
        </w:trPr>
        <w:tc>
          <w:tcPr>
            <w:tcW w:w="4609" w:type="dxa"/>
          </w:tcPr>
          <w:p w:rsidR="00387F9D" w:rsidRPr="00942E25" w:rsidRDefault="00322C40" w:rsidP="0026550F">
            <w:pPr>
              <w:pStyle w:val="TableParagraph"/>
              <w:spacing w:line="260" w:lineRule="atLeas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5C075B" w:rsidRPr="00942E25">
              <w:rPr>
                <w:rFonts w:asciiTheme="minorHAnsi" w:hAnsiTheme="minorHAnsi" w:cstheme="minorHAnsi"/>
                <w:sz w:val="20"/>
                <w:szCs w:val="20"/>
              </w:rPr>
              <w:t>Ιστοσελίδα ΔΕΥΑΣ (</w:t>
            </w:r>
            <w:proofErr w:type="spellStart"/>
            <w:r w:rsidR="005C075B" w:rsidRPr="00942E25">
              <w:rPr>
                <w:rFonts w:asciiTheme="minorHAnsi" w:hAnsiTheme="minorHAnsi" w:cstheme="minorHAnsi"/>
                <w:sz w:val="20"/>
                <w:szCs w:val="20"/>
              </w:rPr>
              <w:t>www.deya</w:t>
            </w:r>
            <w:proofErr w:type="spellEnd"/>
            <w:r w:rsidR="004828C2" w:rsidRPr="00942E2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proofErr w:type="spellStart"/>
            <w:r w:rsidR="005C075B" w:rsidRPr="00942E2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spartis</w:t>
            </w:r>
            <w:proofErr w:type="spellEnd"/>
            <w:r w:rsidR="003E4762" w:rsidRPr="00942E2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proofErr w:type="spellStart"/>
            <w:r w:rsidR="003E4762" w:rsidRPr="00942E25">
              <w:rPr>
                <w:rFonts w:asciiTheme="minorHAnsi" w:hAnsiTheme="minorHAnsi" w:cstheme="minorHAnsi"/>
                <w:sz w:val="20"/>
                <w:szCs w:val="20"/>
              </w:rPr>
              <w:t>gr</w:t>
            </w:r>
            <w:proofErr w:type="spellEnd"/>
            <w:r w:rsidR="003E4762" w:rsidRPr="00942E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09" w:type="dxa"/>
          </w:tcPr>
          <w:p w:rsidR="00387F9D" w:rsidRPr="00942E25" w:rsidRDefault="00E941E4" w:rsidP="006F315D">
            <w:pPr>
              <w:pStyle w:val="TableParagraph"/>
              <w:spacing w:line="26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…/…./20</w:t>
            </w:r>
            <w:r w:rsidR="006F315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942E2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3E4762" w:rsidRPr="00942E25" w:rsidRDefault="003E4762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3E4762" w:rsidRPr="00942E25" w:rsidSect="002B06ED"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D8" w:rsidRDefault="00657FD8" w:rsidP="00857B84">
      <w:r>
        <w:separator/>
      </w:r>
    </w:p>
  </w:endnote>
  <w:endnote w:type="continuationSeparator" w:id="0">
    <w:p w:rsidR="00657FD8" w:rsidRDefault="00657FD8" w:rsidP="0085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D8" w:rsidRDefault="00657FD8" w:rsidP="00857B84">
      <w:r>
        <w:separator/>
      </w:r>
    </w:p>
  </w:footnote>
  <w:footnote w:type="continuationSeparator" w:id="0">
    <w:p w:rsidR="00657FD8" w:rsidRDefault="00657FD8" w:rsidP="0085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2F32D8"/>
    <w:multiLevelType w:val="hybridMultilevel"/>
    <w:tmpl w:val="93A0C4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109A"/>
    <w:multiLevelType w:val="hybridMultilevel"/>
    <w:tmpl w:val="5B7AEB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6C0"/>
    <w:multiLevelType w:val="hybridMultilevel"/>
    <w:tmpl w:val="1578FEA4"/>
    <w:lvl w:ilvl="0" w:tplc="A790D330">
      <w:start w:val="10"/>
      <w:numFmt w:val="decimal"/>
      <w:lvlText w:val="%1."/>
      <w:lvlJc w:val="left"/>
      <w:pPr>
        <w:ind w:left="891" w:hanging="332"/>
      </w:pPr>
      <w:rPr>
        <w:rFonts w:ascii="Arial" w:eastAsia="Arial" w:hAnsi="Arial" w:cs="Arial" w:hint="default"/>
        <w:spacing w:val="-1"/>
        <w:w w:val="99"/>
        <w:sz w:val="20"/>
        <w:szCs w:val="20"/>
        <w:lang w:val="el-GR" w:eastAsia="el-GR" w:bidi="el-GR"/>
      </w:rPr>
    </w:lvl>
    <w:lvl w:ilvl="1" w:tplc="98E28FA0">
      <w:numFmt w:val="bullet"/>
      <w:lvlText w:val="•"/>
      <w:lvlJc w:val="left"/>
      <w:pPr>
        <w:ind w:left="1820" w:hanging="332"/>
      </w:pPr>
      <w:rPr>
        <w:rFonts w:hint="default"/>
        <w:lang w:val="el-GR" w:eastAsia="el-GR" w:bidi="el-GR"/>
      </w:rPr>
    </w:lvl>
    <w:lvl w:ilvl="2" w:tplc="86A6271E">
      <w:numFmt w:val="bullet"/>
      <w:lvlText w:val="•"/>
      <w:lvlJc w:val="left"/>
      <w:pPr>
        <w:ind w:left="2741" w:hanging="332"/>
      </w:pPr>
      <w:rPr>
        <w:rFonts w:hint="default"/>
        <w:lang w:val="el-GR" w:eastAsia="el-GR" w:bidi="el-GR"/>
      </w:rPr>
    </w:lvl>
    <w:lvl w:ilvl="3" w:tplc="F33E25EA">
      <w:numFmt w:val="bullet"/>
      <w:lvlText w:val="•"/>
      <w:lvlJc w:val="left"/>
      <w:pPr>
        <w:ind w:left="3661" w:hanging="332"/>
      </w:pPr>
      <w:rPr>
        <w:rFonts w:hint="default"/>
        <w:lang w:val="el-GR" w:eastAsia="el-GR" w:bidi="el-GR"/>
      </w:rPr>
    </w:lvl>
    <w:lvl w:ilvl="4" w:tplc="0414D8AC">
      <w:numFmt w:val="bullet"/>
      <w:lvlText w:val="•"/>
      <w:lvlJc w:val="left"/>
      <w:pPr>
        <w:ind w:left="4582" w:hanging="332"/>
      </w:pPr>
      <w:rPr>
        <w:rFonts w:hint="default"/>
        <w:lang w:val="el-GR" w:eastAsia="el-GR" w:bidi="el-GR"/>
      </w:rPr>
    </w:lvl>
    <w:lvl w:ilvl="5" w:tplc="D230231E">
      <w:numFmt w:val="bullet"/>
      <w:lvlText w:val="•"/>
      <w:lvlJc w:val="left"/>
      <w:pPr>
        <w:ind w:left="5503" w:hanging="332"/>
      </w:pPr>
      <w:rPr>
        <w:rFonts w:hint="default"/>
        <w:lang w:val="el-GR" w:eastAsia="el-GR" w:bidi="el-GR"/>
      </w:rPr>
    </w:lvl>
    <w:lvl w:ilvl="6" w:tplc="B88A3898">
      <w:numFmt w:val="bullet"/>
      <w:lvlText w:val="•"/>
      <w:lvlJc w:val="left"/>
      <w:pPr>
        <w:ind w:left="6423" w:hanging="332"/>
      </w:pPr>
      <w:rPr>
        <w:rFonts w:hint="default"/>
        <w:lang w:val="el-GR" w:eastAsia="el-GR" w:bidi="el-GR"/>
      </w:rPr>
    </w:lvl>
    <w:lvl w:ilvl="7" w:tplc="AACAA0F4">
      <w:numFmt w:val="bullet"/>
      <w:lvlText w:val="•"/>
      <w:lvlJc w:val="left"/>
      <w:pPr>
        <w:ind w:left="7344" w:hanging="332"/>
      </w:pPr>
      <w:rPr>
        <w:rFonts w:hint="default"/>
        <w:lang w:val="el-GR" w:eastAsia="el-GR" w:bidi="el-GR"/>
      </w:rPr>
    </w:lvl>
    <w:lvl w:ilvl="8" w:tplc="625CF650">
      <w:numFmt w:val="bullet"/>
      <w:lvlText w:val="•"/>
      <w:lvlJc w:val="left"/>
      <w:pPr>
        <w:ind w:left="8265" w:hanging="332"/>
      </w:pPr>
      <w:rPr>
        <w:rFonts w:hint="default"/>
        <w:lang w:val="el-GR" w:eastAsia="el-GR" w:bidi="el-GR"/>
      </w:rPr>
    </w:lvl>
  </w:abstractNum>
  <w:abstractNum w:abstractNumId="4">
    <w:nsid w:val="610E32F0"/>
    <w:multiLevelType w:val="hybridMultilevel"/>
    <w:tmpl w:val="CA8ACC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D4CEE"/>
    <w:multiLevelType w:val="multilevel"/>
    <w:tmpl w:val="2478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9174B04"/>
    <w:multiLevelType w:val="hybridMultilevel"/>
    <w:tmpl w:val="195675B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9D"/>
    <w:rsid w:val="00032D29"/>
    <w:rsid w:val="00060B39"/>
    <w:rsid w:val="001D63A8"/>
    <w:rsid w:val="00257EC7"/>
    <w:rsid w:val="0026550F"/>
    <w:rsid w:val="002B06ED"/>
    <w:rsid w:val="002F289C"/>
    <w:rsid w:val="00321D3F"/>
    <w:rsid w:val="00322C40"/>
    <w:rsid w:val="00387F9D"/>
    <w:rsid w:val="003D1421"/>
    <w:rsid w:val="003E436B"/>
    <w:rsid w:val="003E4762"/>
    <w:rsid w:val="004828C2"/>
    <w:rsid w:val="005108ED"/>
    <w:rsid w:val="00550F9F"/>
    <w:rsid w:val="005B32B2"/>
    <w:rsid w:val="005C075B"/>
    <w:rsid w:val="005E2E82"/>
    <w:rsid w:val="005F4805"/>
    <w:rsid w:val="00622164"/>
    <w:rsid w:val="00657FD8"/>
    <w:rsid w:val="006F315D"/>
    <w:rsid w:val="007A28B3"/>
    <w:rsid w:val="00826D8D"/>
    <w:rsid w:val="00857B84"/>
    <w:rsid w:val="008B76A4"/>
    <w:rsid w:val="00932719"/>
    <w:rsid w:val="00942E25"/>
    <w:rsid w:val="009B4FB7"/>
    <w:rsid w:val="00A27B5E"/>
    <w:rsid w:val="00A3364B"/>
    <w:rsid w:val="00A36860"/>
    <w:rsid w:val="00A37326"/>
    <w:rsid w:val="00A731E4"/>
    <w:rsid w:val="00B053A9"/>
    <w:rsid w:val="00B151D7"/>
    <w:rsid w:val="00B30310"/>
    <w:rsid w:val="00B869AE"/>
    <w:rsid w:val="00B95D0B"/>
    <w:rsid w:val="00C76808"/>
    <w:rsid w:val="00CA438B"/>
    <w:rsid w:val="00D663F9"/>
    <w:rsid w:val="00DC34B1"/>
    <w:rsid w:val="00E941E4"/>
    <w:rsid w:val="00ED1149"/>
    <w:rsid w:val="00EE3C7D"/>
    <w:rsid w:val="00F7257C"/>
    <w:rsid w:val="00FB1F36"/>
    <w:rsid w:val="00FE26E8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3">
    <w:name w:val="heading 3"/>
    <w:basedOn w:val="a"/>
    <w:next w:val="a"/>
    <w:link w:val="3Char"/>
    <w:qFormat/>
    <w:rsid w:val="00857B84"/>
    <w:pPr>
      <w:keepNext/>
      <w:tabs>
        <w:tab w:val="num" w:pos="720"/>
      </w:tabs>
      <w:suppressAutoHyphens/>
      <w:autoSpaceDE/>
      <w:autoSpaceDN/>
      <w:ind w:left="720" w:hanging="720"/>
      <w:jc w:val="both"/>
      <w:outlineLvl w:val="2"/>
    </w:pPr>
    <w:rPr>
      <w:rFonts w:eastAsia="Andale Sans UI"/>
      <w:b/>
      <w:kern w:val="1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1" w:hanging="33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rsid w:val="00857B84"/>
    <w:rPr>
      <w:rFonts w:ascii="Arial" w:eastAsia="Andale Sans UI" w:hAnsi="Arial" w:cs="Arial"/>
      <w:b/>
      <w:kern w:val="1"/>
      <w:sz w:val="24"/>
      <w:szCs w:val="24"/>
      <w:lang w:val="el-GR" w:eastAsia="zh-CN"/>
    </w:rPr>
  </w:style>
  <w:style w:type="character" w:customStyle="1" w:styleId="a5">
    <w:name w:val="Χαρακτήρες υποσημείωσης"/>
    <w:rsid w:val="00857B84"/>
    <w:rPr>
      <w:vertAlign w:val="superscript"/>
    </w:rPr>
  </w:style>
  <w:style w:type="character" w:customStyle="1" w:styleId="a6">
    <w:name w:val="Χαρακτήρες σημείωσης τέλους"/>
    <w:rsid w:val="00857B84"/>
    <w:rPr>
      <w:vertAlign w:val="superscript"/>
    </w:rPr>
  </w:style>
  <w:style w:type="paragraph" w:customStyle="1" w:styleId="1">
    <w:name w:val="Κείμενο μακροεντολής1"/>
    <w:rsid w:val="00857B84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N/>
      <w:textAlignment w:val="baseline"/>
    </w:pPr>
    <w:rPr>
      <w:rFonts w:ascii="Courier New" w:eastAsia="Arial" w:hAnsi="Courier New" w:cs="Courier New"/>
      <w:kern w:val="1"/>
      <w:sz w:val="20"/>
      <w:szCs w:val="20"/>
      <w:lang w:val="el-GR" w:eastAsia="zh-CN"/>
    </w:rPr>
  </w:style>
  <w:style w:type="paragraph" w:styleId="a7">
    <w:name w:val="endnote text"/>
    <w:basedOn w:val="a"/>
    <w:link w:val="Char"/>
    <w:rsid w:val="00857B84"/>
    <w:pPr>
      <w:suppressLineNumbers/>
      <w:suppressAutoHyphens/>
      <w:autoSpaceDE/>
      <w:autoSpaceDN/>
      <w:ind w:left="339" w:hanging="339"/>
      <w:jc w:val="both"/>
    </w:pPr>
    <w:rPr>
      <w:rFonts w:ascii="Calibri" w:eastAsia="Andale Sans UI" w:hAnsi="Calibri" w:cs="Calibri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7"/>
    <w:rsid w:val="00857B84"/>
    <w:rPr>
      <w:rFonts w:ascii="Calibri" w:eastAsia="Andale Sans UI" w:hAnsi="Calibri" w:cs="Calibri"/>
      <w:kern w:val="1"/>
      <w:sz w:val="20"/>
      <w:szCs w:val="20"/>
      <w:lang w:eastAsia="zh-CN"/>
    </w:rPr>
  </w:style>
  <w:style w:type="paragraph" w:customStyle="1" w:styleId="10">
    <w:name w:val="Βασικό1"/>
    <w:rsid w:val="00857B84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color w:val="000000"/>
      <w:lang w:val="el-GR" w:eastAsia="zh-CN"/>
    </w:rPr>
  </w:style>
  <w:style w:type="paragraph" w:customStyle="1" w:styleId="Standard">
    <w:name w:val="Standard"/>
    <w:rsid w:val="00932719"/>
    <w:pPr>
      <w:suppressAutoHyphens/>
      <w:autoSpaceDE/>
      <w:autoSpaceDN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customStyle="1" w:styleId="para-1">
    <w:name w:val="para-1"/>
    <w:basedOn w:val="a"/>
    <w:rsid w:val="003D1421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autoSpaceDE/>
      <w:autoSpaceDN/>
      <w:ind w:left="1021" w:hanging="1021"/>
      <w:jc w:val="both"/>
    </w:pPr>
    <w:rPr>
      <w:rFonts w:eastAsia="Andale Sans UI"/>
      <w:spacing w:val="5"/>
      <w:kern w:val="1"/>
      <w:szCs w:val="24"/>
      <w:lang w:eastAsia="zh-CN" w:bidi="ar-SA"/>
    </w:rPr>
  </w:style>
  <w:style w:type="paragraph" w:customStyle="1" w:styleId="m-8127621666030551398normalwithoutspacing">
    <w:name w:val="m_-8127621666030551398normalwithoutspacing"/>
    <w:basedOn w:val="a"/>
    <w:rsid w:val="003D14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-">
    <w:name w:val="Hyperlink"/>
    <w:basedOn w:val="a0"/>
    <w:uiPriority w:val="99"/>
    <w:unhideWhenUsed/>
    <w:rsid w:val="003D1421"/>
    <w:rPr>
      <w:color w:val="0000FF" w:themeColor="hyperlink"/>
      <w:u w:val="single"/>
    </w:rPr>
  </w:style>
  <w:style w:type="paragraph" w:customStyle="1" w:styleId="31">
    <w:name w:val="Σώμα κείμενου με εσοχή 31"/>
    <w:basedOn w:val="a"/>
    <w:rsid w:val="00F7257C"/>
    <w:pPr>
      <w:suppressAutoHyphens/>
      <w:autoSpaceDE/>
      <w:autoSpaceDN/>
      <w:spacing w:line="240" w:lineRule="atLeast"/>
      <w:ind w:left="1100"/>
      <w:jc w:val="both"/>
    </w:pPr>
    <w:rPr>
      <w:rFonts w:eastAsia="Andale Sans UI"/>
      <w:kern w:val="1"/>
      <w:sz w:val="24"/>
      <w:szCs w:val="24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 w:eastAsia="el-GR" w:bidi="el-GR"/>
    </w:rPr>
  </w:style>
  <w:style w:type="paragraph" w:styleId="3">
    <w:name w:val="heading 3"/>
    <w:basedOn w:val="a"/>
    <w:next w:val="a"/>
    <w:link w:val="3Char"/>
    <w:qFormat/>
    <w:rsid w:val="00857B84"/>
    <w:pPr>
      <w:keepNext/>
      <w:tabs>
        <w:tab w:val="num" w:pos="720"/>
      </w:tabs>
      <w:suppressAutoHyphens/>
      <w:autoSpaceDE/>
      <w:autoSpaceDN/>
      <w:ind w:left="720" w:hanging="720"/>
      <w:jc w:val="both"/>
      <w:outlineLvl w:val="2"/>
    </w:pPr>
    <w:rPr>
      <w:rFonts w:eastAsia="Andale Sans UI"/>
      <w:b/>
      <w:kern w:val="1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0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91" w:hanging="33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rsid w:val="00857B84"/>
    <w:rPr>
      <w:rFonts w:ascii="Arial" w:eastAsia="Andale Sans UI" w:hAnsi="Arial" w:cs="Arial"/>
      <w:b/>
      <w:kern w:val="1"/>
      <w:sz w:val="24"/>
      <w:szCs w:val="24"/>
      <w:lang w:val="el-GR" w:eastAsia="zh-CN"/>
    </w:rPr>
  </w:style>
  <w:style w:type="character" w:customStyle="1" w:styleId="a5">
    <w:name w:val="Χαρακτήρες υποσημείωσης"/>
    <w:rsid w:val="00857B84"/>
    <w:rPr>
      <w:vertAlign w:val="superscript"/>
    </w:rPr>
  </w:style>
  <w:style w:type="character" w:customStyle="1" w:styleId="a6">
    <w:name w:val="Χαρακτήρες σημείωσης τέλους"/>
    <w:rsid w:val="00857B84"/>
    <w:rPr>
      <w:vertAlign w:val="superscript"/>
    </w:rPr>
  </w:style>
  <w:style w:type="paragraph" w:customStyle="1" w:styleId="1">
    <w:name w:val="Κείμενο μακροεντολής1"/>
    <w:rsid w:val="00857B84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N/>
      <w:textAlignment w:val="baseline"/>
    </w:pPr>
    <w:rPr>
      <w:rFonts w:ascii="Courier New" w:eastAsia="Arial" w:hAnsi="Courier New" w:cs="Courier New"/>
      <w:kern w:val="1"/>
      <w:sz w:val="20"/>
      <w:szCs w:val="20"/>
      <w:lang w:val="el-GR" w:eastAsia="zh-CN"/>
    </w:rPr>
  </w:style>
  <w:style w:type="paragraph" w:styleId="a7">
    <w:name w:val="endnote text"/>
    <w:basedOn w:val="a"/>
    <w:link w:val="Char"/>
    <w:rsid w:val="00857B84"/>
    <w:pPr>
      <w:suppressLineNumbers/>
      <w:suppressAutoHyphens/>
      <w:autoSpaceDE/>
      <w:autoSpaceDN/>
      <w:ind w:left="339" w:hanging="339"/>
      <w:jc w:val="both"/>
    </w:pPr>
    <w:rPr>
      <w:rFonts w:ascii="Calibri" w:eastAsia="Andale Sans UI" w:hAnsi="Calibri" w:cs="Calibri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7"/>
    <w:rsid w:val="00857B84"/>
    <w:rPr>
      <w:rFonts w:ascii="Calibri" w:eastAsia="Andale Sans UI" w:hAnsi="Calibri" w:cs="Calibri"/>
      <w:kern w:val="1"/>
      <w:sz w:val="20"/>
      <w:szCs w:val="20"/>
      <w:lang w:eastAsia="zh-CN"/>
    </w:rPr>
  </w:style>
  <w:style w:type="paragraph" w:customStyle="1" w:styleId="10">
    <w:name w:val="Βασικό1"/>
    <w:rsid w:val="00857B84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color w:val="000000"/>
      <w:lang w:val="el-GR" w:eastAsia="zh-CN"/>
    </w:rPr>
  </w:style>
  <w:style w:type="paragraph" w:customStyle="1" w:styleId="Standard">
    <w:name w:val="Standard"/>
    <w:rsid w:val="00932719"/>
    <w:pPr>
      <w:suppressAutoHyphens/>
      <w:autoSpaceDE/>
      <w:autoSpaceDN/>
      <w:textAlignment w:val="baseline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customStyle="1" w:styleId="para-1">
    <w:name w:val="para-1"/>
    <w:basedOn w:val="a"/>
    <w:rsid w:val="003D1421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autoSpaceDE/>
      <w:autoSpaceDN/>
      <w:ind w:left="1021" w:hanging="1021"/>
      <w:jc w:val="both"/>
    </w:pPr>
    <w:rPr>
      <w:rFonts w:eastAsia="Andale Sans UI"/>
      <w:spacing w:val="5"/>
      <w:kern w:val="1"/>
      <w:szCs w:val="24"/>
      <w:lang w:eastAsia="zh-CN" w:bidi="ar-SA"/>
    </w:rPr>
  </w:style>
  <w:style w:type="paragraph" w:customStyle="1" w:styleId="m-8127621666030551398normalwithoutspacing">
    <w:name w:val="m_-8127621666030551398normalwithoutspacing"/>
    <w:basedOn w:val="a"/>
    <w:rsid w:val="003D14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-">
    <w:name w:val="Hyperlink"/>
    <w:basedOn w:val="a0"/>
    <w:uiPriority w:val="99"/>
    <w:unhideWhenUsed/>
    <w:rsid w:val="003D1421"/>
    <w:rPr>
      <w:color w:val="0000FF" w:themeColor="hyperlink"/>
      <w:u w:val="single"/>
    </w:rPr>
  </w:style>
  <w:style w:type="paragraph" w:customStyle="1" w:styleId="31">
    <w:name w:val="Σώμα κείμενου με εσοχή 31"/>
    <w:basedOn w:val="a"/>
    <w:rsid w:val="00F7257C"/>
    <w:pPr>
      <w:suppressAutoHyphens/>
      <w:autoSpaceDE/>
      <w:autoSpaceDN/>
      <w:spacing w:line="240" w:lineRule="atLeast"/>
      <w:ind w:left="1100"/>
      <w:jc w:val="both"/>
    </w:pPr>
    <w:rPr>
      <w:rFonts w:eastAsia="Andale Sans UI"/>
      <w:kern w:val="1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ΠΕΡΙΛΗΨΗ ΔΙΑΚΗΡΥΞΗΣ</vt:lpstr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ΠΕΡΙΛΗΨΗ ΔΙΑΚΗΡΥΞΗΣ</dc:title>
  <dc:creator>belegrini</dc:creator>
  <cp:lastModifiedBy>Χρήστης των Windows</cp:lastModifiedBy>
  <cp:revision>3</cp:revision>
  <cp:lastPrinted>2021-10-21T07:56:00Z</cp:lastPrinted>
  <dcterms:created xsi:type="dcterms:W3CDTF">2021-10-20T06:20:00Z</dcterms:created>
  <dcterms:modified xsi:type="dcterms:W3CDTF">2021-10-21T07:56:00Z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2019-03-26T00:00:00Z</vt:filetime>
  </property>
</Properties>
</file>